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1B9" w:rsidRPr="0076471D" w:rsidRDefault="00CA31B9" w:rsidP="00A44F3F">
      <w:pPr>
        <w:pStyle w:val="ab"/>
        <w:spacing w:before="0" w:beforeAutospacing="0" w:after="0" w:afterAutospacing="0" w:line="360" w:lineRule="auto"/>
        <w:ind w:left="5040" w:firstLine="519"/>
        <w:jc w:val="both"/>
        <w:rPr>
          <w:color w:val="000000"/>
          <w:sz w:val="28"/>
          <w:szCs w:val="28"/>
          <w:lang w:val="uk-UA"/>
        </w:rPr>
      </w:pPr>
      <w:r w:rsidRPr="0076471D">
        <w:rPr>
          <w:color w:val="000000"/>
          <w:sz w:val="28"/>
          <w:szCs w:val="28"/>
          <w:lang w:val="uk-UA"/>
        </w:rPr>
        <w:t>ЗАТВЕРДЖЕНО</w:t>
      </w:r>
    </w:p>
    <w:p w:rsidR="00CA31B9" w:rsidRPr="0076471D" w:rsidRDefault="00CA31B9" w:rsidP="00A44F3F">
      <w:pPr>
        <w:pStyle w:val="ab"/>
        <w:spacing w:before="0" w:beforeAutospacing="0" w:after="0" w:afterAutospacing="0" w:line="360" w:lineRule="auto"/>
        <w:ind w:left="5559"/>
        <w:rPr>
          <w:color w:val="000000"/>
          <w:sz w:val="28"/>
          <w:szCs w:val="28"/>
          <w:lang w:val="uk-UA"/>
        </w:rPr>
      </w:pPr>
      <w:r w:rsidRPr="0076471D">
        <w:rPr>
          <w:color w:val="000000"/>
          <w:sz w:val="28"/>
          <w:szCs w:val="28"/>
          <w:lang w:val="uk-UA"/>
        </w:rPr>
        <w:t xml:space="preserve">наказ начальника Управління капітального будівництва Чернігівської обласної державної адміністрації </w:t>
      </w:r>
    </w:p>
    <w:p w:rsidR="00CA31B9" w:rsidRPr="0076471D" w:rsidRDefault="00605C6C" w:rsidP="00CA31B9">
      <w:pPr>
        <w:pStyle w:val="ab"/>
        <w:spacing w:before="0" w:beforeAutospacing="0" w:after="0" w:afterAutospacing="0"/>
        <w:ind w:left="5559"/>
        <w:jc w:val="both"/>
        <w:rPr>
          <w:color w:val="000000"/>
          <w:sz w:val="28"/>
          <w:szCs w:val="28"/>
          <w:lang w:val="uk-UA"/>
        </w:rPr>
      </w:pPr>
      <w:r w:rsidRPr="00605C6C">
        <w:rPr>
          <w:color w:val="000000"/>
          <w:sz w:val="28"/>
          <w:szCs w:val="28"/>
          <w:u w:val="single"/>
          <w:lang w:val="uk-UA"/>
        </w:rPr>
        <w:t>23 грудня</w:t>
      </w:r>
      <w:r>
        <w:rPr>
          <w:color w:val="000000"/>
          <w:sz w:val="28"/>
          <w:szCs w:val="28"/>
          <w:lang w:val="uk-UA"/>
        </w:rPr>
        <w:t xml:space="preserve"> 2024 року № </w:t>
      </w:r>
      <w:r w:rsidRPr="00605C6C">
        <w:rPr>
          <w:color w:val="000000"/>
          <w:sz w:val="28"/>
          <w:szCs w:val="28"/>
          <w:u w:val="single"/>
          <w:lang w:val="uk-UA"/>
        </w:rPr>
        <w:t>382</w:t>
      </w:r>
    </w:p>
    <w:p w:rsidR="007A6B94" w:rsidRPr="0076471D" w:rsidRDefault="007A6B94" w:rsidP="00162CD2">
      <w:pPr>
        <w:pStyle w:val="ab"/>
        <w:spacing w:before="0" w:beforeAutospacing="0" w:after="0" w:afterAutospacing="0" w:line="276" w:lineRule="auto"/>
        <w:ind w:left="5040" w:firstLine="519"/>
        <w:jc w:val="both"/>
        <w:rPr>
          <w:color w:val="000000"/>
          <w:sz w:val="28"/>
          <w:szCs w:val="28"/>
          <w:lang w:val="uk-UA"/>
        </w:rPr>
      </w:pPr>
    </w:p>
    <w:p w:rsidR="00204070" w:rsidRPr="0076471D" w:rsidRDefault="00A44F3F" w:rsidP="00EC66E6">
      <w:pPr>
        <w:widowControl w:val="0"/>
        <w:shd w:val="clear" w:color="auto" w:fill="FFFFFF"/>
        <w:tabs>
          <w:tab w:val="left" w:pos="567"/>
          <w:tab w:val="left" w:pos="720"/>
        </w:tabs>
        <w:autoSpaceDE w:val="0"/>
        <w:autoSpaceDN w:val="0"/>
        <w:adjustRightInd w:val="0"/>
        <w:spacing w:after="0" w:line="240" w:lineRule="auto"/>
        <w:jc w:val="center"/>
        <w:rPr>
          <w:rFonts w:ascii="Times New Roman" w:hAnsi="Times New Roman"/>
          <w:b/>
          <w:color w:val="000000"/>
          <w:sz w:val="28"/>
          <w:szCs w:val="28"/>
          <w:lang w:eastAsia="ru-RU"/>
        </w:rPr>
      </w:pPr>
      <w:r w:rsidRPr="0076471D">
        <w:rPr>
          <w:rFonts w:ascii="Times New Roman" w:hAnsi="Times New Roman"/>
          <w:b/>
          <w:color w:val="000000"/>
          <w:sz w:val="28"/>
          <w:szCs w:val="28"/>
          <w:lang w:eastAsia="ru-RU"/>
        </w:rPr>
        <w:t xml:space="preserve">ІНСТРУКЦІЯ </w:t>
      </w:r>
      <w:r w:rsidR="00EF1ECF" w:rsidRPr="0076471D">
        <w:rPr>
          <w:rFonts w:ascii="Times New Roman" w:hAnsi="Times New Roman"/>
          <w:b/>
          <w:color w:val="000000"/>
          <w:sz w:val="28"/>
          <w:szCs w:val="28"/>
          <w:lang w:eastAsia="ru-RU"/>
        </w:rPr>
        <w:t>№ 1</w:t>
      </w:r>
    </w:p>
    <w:p w:rsidR="00204070" w:rsidRPr="0076471D" w:rsidRDefault="00BE2023" w:rsidP="00EC66E6">
      <w:pPr>
        <w:widowControl w:val="0"/>
        <w:shd w:val="clear" w:color="auto" w:fill="FFFFFF"/>
        <w:tabs>
          <w:tab w:val="left" w:pos="567"/>
          <w:tab w:val="left" w:pos="720"/>
        </w:tabs>
        <w:autoSpaceDE w:val="0"/>
        <w:autoSpaceDN w:val="0"/>
        <w:adjustRightInd w:val="0"/>
        <w:spacing w:after="0" w:line="240" w:lineRule="auto"/>
        <w:ind w:right="96"/>
        <w:jc w:val="center"/>
        <w:rPr>
          <w:rFonts w:ascii="Times New Roman" w:hAnsi="Times New Roman"/>
          <w:b/>
          <w:sz w:val="28"/>
          <w:szCs w:val="28"/>
          <w:lang w:eastAsia="ru-RU"/>
        </w:rPr>
      </w:pPr>
      <w:r w:rsidRPr="0076471D">
        <w:rPr>
          <w:rFonts w:ascii="Times New Roman" w:hAnsi="Times New Roman"/>
          <w:b/>
          <w:color w:val="000000"/>
          <w:sz w:val="28"/>
          <w:szCs w:val="28"/>
          <w:lang w:eastAsia="ru-RU"/>
        </w:rPr>
        <w:t>з охорони п</w:t>
      </w:r>
      <w:r w:rsidR="000F1B4B" w:rsidRPr="0076471D">
        <w:rPr>
          <w:rFonts w:ascii="Times New Roman" w:hAnsi="Times New Roman"/>
          <w:b/>
          <w:color w:val="000000"/>
          <w:sz w:val="28"/>
          <w:szCs w:val="28"/>
          <w:lang w:eastAsia="ru-RU"/>
        </w:rPr>
        <w:t xml:space="preserve">раці </w:t>
      </w:r>
      <w:r w:rsidR="00B36F90">
        <w:rPr>
          <w:rFonts w:ascii="Times New Roman" w:hAnsi="Times New Roman"/>
          <w:b/>
          <w:color w:val="000000"/>
          <w:sz w:val="28"/>
          <w:szCs w:val="28"/>
          <w:lang w:eastAsia="ru-RU"/>
        </w:rPr>
        <w:t>під час</w:t>
      </w:r>
      <w:r w:rsidR="000F1B4B" w:rsidRPr="0076471D">
        <w:rPr>
          <w:rFonts w:ascii="Times New Roman" w:hAnsi="Times New Roman"/>
          <w:b/>
          <w:color w:val="000000"/>
          <w:sz w:val="28"/>
          <w:szCs w:val="28"/>
          <w:lang w:eastAsia="ru-RU"/>
        </w:rPr>
        <w:t xml:space="preserve"> робіт </w:t>
      </w:r>
      <w:bookmarkStart w:id="0" w:name="_GoBack"/>
      <w:bookmarkEnd w:id="0"/>
      <w:r w:rsidR="000F1B4B" w:rsidRPr="0076471D">
        <w:rPr>
          <w:rFonts w:ascii="Times New Roman" w:hAnsi="Times New Roman"/>
          <w:b/>
          <w:color w:val="000000"/>
          <w:sz w:val="28"/>
          <w:szCs w:val="28"/>
          <w:lang w:eastAsia="ru-RU"/>
        </w:rPr>
        <w:t xml:space="preserve">на персональних </w:t>
      </w:r>
      <w:r w:rsidRPr="0076471D">
        <w:rPr>
          <w:rFonts w:ascii="Times New Roman" w:hAnsi="Times New Roman"/>
          <w:b/>
          <w:color w:val="000000"/>
          <w:sz w:val="28"/>
          <w:szCs w:val="28"/>
          <w:lang w:eastAsia="ru-RU"/>
        </w:rPr>
        <w:t>комп’ютерах</w:t>
      </w:r>
      <w:r w:rsidR="00E53FCC" w:rsidRPr="0076471D">
        <w:rPr>
          <w:rFonts w:ascii="Times New Roman" w:hAnsi="Times New Roman"/>
          <w:b/>
          <w:color w:val="000000"/>
          <w:sz w:val="28"/>
          <w:szCs w:val="28"/>
          <w:lang w:eastAsia="ru-RU"/>
        </w:rPr>
        <w:t xml:space="preserve"> </w:t>
      </w:r>
    </w:p>
    <w:p w:rsidR="00204070" w:rsidRPr="0076471D" w:rsidRDefault="00204070" w:rsidP="00EC66E6">
      <w:pPr>
        <w:widowControl w:val="0"/>
        <w:shd w:val="clear" w:color="auto" w:fill="FFFFFF"/>
        <w:tabs>
          <w:tab w:val="left" w:pos="567"/>
          <w:tab w:val="left" w:pos="720"/>
        </w:tabs>
        <w:autoSpaceDE w:val="0"/>
        <w:autoSpaceDN w:val="0"/>
        <w:adjustRightInd w:val="0"/>
        <w:spacing w:after="0" w:line="240" w:lineRule="auto"/>
        <w:ind w:right="101"/>
        <w:jc w:val="center"/>
        <w:rPr>
          <w:rFonts w:ascii="Times New Roman" w:hAnsi="Times New Roman"/>
          <w:bCs/>
          <w:color w:val="000000"/>
          <w:sz w:val="28"/>
          <w:szCs w:val="28"/>
          <w:lang w:eastAsia="ru-RU"/>
        </w:rPr>
      </w:pPr>
    </w:p>
    <w:p w:rsidR="00204070" w:rsidRPr="00A44F3F" w:rsidRDefault="00A44F3F" w:rsidP="00BE2023">
      <w:pPr>
        <w:widowControl w:val="0"/>
        <w:shd w:val="clear" w:color="auto" w:fill="FFFFFF"/>
        <w:tabs>
          <w:tab w:val="left" w:pos="567"/>
        </w:tabs>
        <w:autoSpaceDE w:val="0"/>
        <w:autoSpaceDN w:val="0"/>
        <w:adjustRightInd w:val="0"/>
        <w:spacing w:after="0" w:line="240" w:lineRule="auto"/>
        <w:ind w:right="101" w:firstLine="567"/>
        <w:jc w:val="center"/>
        <w:rPr>
          <w:rFonts w:ascii="Times New Roman" w:hAnsi="Times New Roman"/>
          <w:b/>
          <w:color w:val="000000"/>
          <w:sz w:val="28"/>
          <w:szCs w:val="28"/>
          <w:lang w:eastAsia="ru-RU"/>
        </w:rPr>
      </w:pPr>
      <w:r w:rsidRPr="00A44F3F">
        <w:rPr>
          <w:rFonts w:ascii="Times New Roman" w:hAnsi="Times New Roman"/>
          <w:b/>
          <w:color w:val="000000"/>
          <w:sz w:val="28"/>
          <w:szCs w:val="28"/>
          <w:lang w:eastAsia="ru-RU"/>
        </w:rPr>
        <w:t>І</w:t>
      </w:r>
      <w:r w:rsidR="00BE2023" w:rsidRPr="00A44F3F">
        <w:rPr>
          <w:rFonts w:ascii="Times New Roman" w:hAnsi="Times New Roman"/>
          <w:b/>
          <w:color w:val="000000"/>
          <w:sz w:val="28"/>
          <w:szCs w:val="28"/>
          <w:lang w:eastAsia="ru-RU"/>
        </w:rPr>
        <w:t>.</w:t>
      </w:r>
      <w:r w:rsidR="00E53FCC" w:rsidRPr="00A44F3F">
        <w:rPr>
          <w:rFonts w:ascii="Times New Roman" w:hAnsi="Times New Roman"/>
          <w:b/>
          <w:color w:val="000000"/>
          <w:sz w:val="28"/>
          <w:szCs w:val="28"/>
          <w:lang w:eastAsia="ru-RU"/>
        </w:rPr>
        <w:t xml:space="preserve"> </w:t>
      </w:r>
      <w:r w:rsidRPr="00A44F3F">
        <w:rPr>
          <w:rFonts w:ascii="Times New Roman" w:hAnsi="Times New Roman"/>
          <w:b/>
          <w:color w:val="000000"/>
          <w:sz w:val="28"/>
          <w:szCs w:val="28"/>
          <w:lang w:eastAsia="ru-RU"/>
        </w:rPr>
        <w:t>ЗАГАЛЬНІ ПОЛОЖЕННЯ</w:t>
      </w:r>
    </w:p>
    <w:p w:rsidR="00BE2023" w:rsidRPr="0061722F" w:rsidRDefault="00BE2023" w:rsidP="00BE2023">
      <w:pPr>
        <w:widowControl w:val="0"/>
        <w:shd w:val="clear" w:color="auto" w:fill="FFFFFF"/>
        <w:tabs>
          <w:tab w:val="left" w:pos="567"/>
        </w:tabs>
        <w:autoSpaceDE w:val="0"/>
        <w:autoSpaceDN w:val="0"/>
        <w:adjustRightInd w:val="0"/>
        <w:spacing w:after="0" w:line="240" w:lineRule="auto"/>
        <w:ind w:left="720" w:right="101"/>
        <w:rPr>
          <w:rFonts w:ascii="Times New Roman" w:hAnsi="Times New Roman"/>
          <w:b/>
          <w:color w:val="000000"/>
          <w:sz w:val="16"/>
          <w:szCs w:val="16"/>
          <w:u w:val="single"/>
          <w:lang w:eastAsia="ru-RU"/>
        </w:rPr>
      </w:pPr>
    </w:p>
    <w:p w:rsidR="00204070" w:rsidRPr="0076471D" w:rsidRDefault="00CF1E9A" w:rsidP="00BE2023">
      <w:pPr>
        <w:widowControl w:val="0"/>
        <w:shd w:val="clear" w:color="auto" w:fill="FFFFFF"/>
        <w:tabs>
          <w:tab w:val="left" w:pos="567"/>
        </w:tabs>
        <w:autoSpaceDE w:val="0"/>
        <w:autoSpaceDN w:val="0"/>
        <w:adjustRightInd w:val="0"/>
        <w:spacing w:after="0" w:line="240" w:lineRule="auto"/>
        <w:ind w:right="101" w:firstLine="567"/>
        <w:jc w:val="both"/>
        <w:rPr>
          <w:rFonts w:ascii="Times New Roman" w:hAnsi="Times New Roman"/>
          <w:color w:val="000000"/>
          <w:sz w:val="28"/>
          <w:szCs w:val="28"/>
          <w:lang w:eastAsia="ru-RU"/>
        </w:rPr>
      </w:pPr>
      <w:r w:rsidRPr="00CF1E9A">
        <w:rPr>
          <w:rFonts w:ascii="Times New Roman" w:hAnsi="Times New Roman"/>
          <w:sz w:val="28"/>
          <w:szCs w:val="28"/>
        </w:rPr>
        <w:t>1.</w:t>
      </w:r>
      <w:r w:rsidR="00204070" w:rsidRPr="0076471D">
        <w:rPr>
          <w:rFonts w:ascii="Times New Roman" w:hAnsi="Times New Roman"/>
          <w:color w:val="000000"/>
          <w:sz w:val="28"/>
          <w:szCs w:val="28"/>
          <w:lang w:eastAsia="ru-RU"/>
        </w:rPr>
        <w:t xml:space="preserve">1. Дія </w:t>
      </w:r>
      <w:r w:rsidR="00E53FCC" w:rsidRPr="0076471D">
        <w:rPr>
          <w:rFonts w:ascii="Times New Roman" w:hAnsi="Times New Roman"/>
          <w:color w:val="000000"/>
          <w:sz w:val="28"/>
          <w:szCs w:val="28"/>
          <w:lang w:eastAsia="ru-RU"/>
        </w:rPr>
        <w:t xml:space="preserve">цієї </w:t>
      </w:r>
      <w:r w:rsidR="00BE2023" w:rsidRPr="0076471D">
        <w:rPr>
          <w:rFonts w:ascii="Times New Roman" w:hAnsi="Times New Roman"/>
          <w:color w:val="000000"/>
          <w:sz w:val="28"/>
          <w:szCs w:val="28"/>
          <w:lang w:eastAsia="ru-RU"/>
        </w:rPr>
        <w:t>І</w:t>
      </w:r>
      <w:r w:rsidR="00204070" w:rsidRPr="0076471D">
        <w:rPr>
          <w:rFonts w:ascii="Times New Roman" w:hAnsi="Times New Roman"/>
          <w:color w:val="000000"/>
          <w:sz w:val="28"/>
          <w:szCs w:val="28"/>
          <w:lang w:eastAsia="ru-RU"/>
        </w:rPr>
        <w:t>нструкції поширюється на</w:t>
      </w:r>
      <w:r w:rsidR="007A6B94" w:rsidRPr="0076471D">
        <w:rPr>
          <w:rFonts w:ascii="Times New Roman" w:hAnsi="Times New Roman"/>
          <w:color w:val="000000"/>
          <w:sz w:val="28"/>
          <w:szCs w:val="28"/>
          <w:lang w:eastAsia="ru-RU"/>
        </w:rPr>
        <w:t xml:space="preserve"> </w:t>
      </w:r>
      <w:r w:rsidR="00422906" w:rsidRPr="0076471D">
        <w:rPr>
          <w:rFonts w:ascii="Times New Roman" w:hAnsi="Times New Roman"/>
          <w:color w:val="000000"/>
          <w:sz w:val="28"/>
          <w:szCs w:val="28"/>
          <w:lang w:eastAsia="ru-RU"/>
        </w:rPr>
        <w:t xml:space="preserve">працівників </w:t>
      </w:r>
      <w:r w:rsidR="00CA31B9" w:rsidRPr="0076471D">
        <w:rPr>
          <w:rFonts w:ascii="Times New Roman" w:hAnsi="Times New Roman"/>
          <w:bCs/>
          <w:sz w:val="28"/>
          <w:szCs w:val="28"/>
          <w:lang w:eastAsia="ru-RU"/>
        </w:rPr>
        <w:t>Управління капітального будівництва</w:t>
      </w:r>
      <w:r w:rsidR="00A44F3F">
        <w:rPr>
          <w:rFonts w:ascii="Times New Roman" w:hAnsi="Times New Roman"/>
          <w:bCs/>
          <w:sz w:val="28"/>
          <w:szCs w:val="28"/>
          <w:lang w:eastAsia="ru-RU"/>
        </w:rPr>
        <w:t xml:space="preserve"> Чернігівської обласної державної адміністрації</w:t>
      </w:r>
      <w:r w:rsidR="00CA31B9" w:rsidRPr="0076471D">
        <w:rPr>
          <w:rFonts w:ascii="Times New Roman" w:hAnsi="Times New Roman"/>
          <w:bCs/>
          <w:sz w:val="28"/>
          <w:szCs w:val="28"/>
          <w:lang w:eastAsia="ru-RU"/>
        </w:rPr>
        <w:t xml:space="preserve"> (далі – Управління)</w:t>
      </w:r>
      <w:r w:rsidR="00460FF1" w:rsidRPr="0076471D">
        <w:rPr>
          <w:rFonts w:ascii="Times New Roman" w:hAnsi="Times New Roman"/>
          <w:color w:val="000000"/>
          <w:sz w:val="28"/>
          <w:szCs w:val="28"/>
          <w:lang w:eastAsia="ru-RU"/>
        </w:rPr>
        <w:t>.</w:t>
      </w:r>
    </w:p>
    <w:p w:rsidR="00043235" w:rsidRPr="0076471D" w:rsidRDefault="00CF1E9A" w:rsidP="00043235">
      <w:pPr>
        <w:pStyle w:val="ac"/>
        <w:ind w:firstLine="567"/>
        <w:jc w:val="both"/>
        <w:rPr>
          <w:sz w:val="28"/>
          <w:szCs w:val="28"/>
        </w:rPr>
      </w:pPr>
      <w:r>
        <w:rPr>
          <w:sz w:val="28"/>
          <w:szCs w:val="28"/>
        </w:rPr>
        <w:t>1.</w:t>
      </w:r>
      <w:r w:rsidR="00043235" w:rsidRPr="0076471D">
        <w:rPr>
          <w:sz w:val="28"/>
          <w:szCs w:val="28"/>
        </w:rPr>
        <w:t>2.</w:t>
      </w:r>
      <w:r w:rsidR="00E7028D">
        <w:rPr>
          <w:sz w:val="28"/>
          <w:szCs w:val="28"/>
        </w:rPr>
        <w:t xml:space="preserve"> </w:t>
      </w:r>
      <w:r w:rsidR="00043235" w:rsidRPr="0076471D">
        <w:rPr>
          <w:sz w:val="28"/>
          <w:szCs w:val="28"/>
        </w:rPr>
        <w:t>Інструкція розроблена відповідно до Положення про розробку інструкцій</w:t>
      </w:r>
      <w:r w:rsidR="00E7028D">
        <w:rPr>
          <w:sz w:val="28"/>
          <w:szCs w:val="28"/>
        </w:rPr>
        <w:t xml:space="preserve"> з охорони праці, затвердженого </w:t>
      </w:r>
      <w:hyperlink r:id="rId7" w:tgtFrame="_blank" w:history="1">
        <w:r w:rsidR="00043235" w:rsidRPr="0076471D">
          <w:rPr>
            <w:sz w:val="28"/>
            <w:szCs w:val="28"/>
          </w:rPr>
          <w:t>наказом Держнаглядохоронпраці від 29.01.1998 № 9</w:t>
        </w:r>
      </w:hyperlink>
      <w:r w:rsidR="00043235" w:rsidRPr="0076471D">
        <w:rPr>
          <w:sz w:val="28"/>
          <w:szCs w:val="28"/>
        </w:rPr>
        <w:t>, Типового положення про порядок проведення навчання і перевірки знань з питань охорони праці, затвердженого наказом Держнаглядохоронпраці від 26.01.2005 № 15, Вимог</w:t>
      </w:r>
      <w:r w:rsidR="00E7028D">
        <w:rPr>
          <w:sz w:val="28"/>
          <w:szCs w:val="28"/>
        </w:rPr>
        <w:t xml:space="preserve"> щодо безпеки та захисту здоров’</w:t>
      </w:r>
      <w:r w:rsidR="00043235" w:rsidRPr="0076471D">
        <w:rPr>
          <w:sz w:val="28"/>
          <w:szCs w:val="28"/>
        </w:rPr>
        <w:t xml:space="preserve">я працівників під час роботи з </w:t>
      </w:r>
      <w:r w:rsidR="000367B5" w:rsidRPr="0076471D">
        <w:rPr>
          <w:sz w:val="28"/>
          <w:szCs w:val="28"/>
        </w:rPr>
        <w:t>екранними</w:t>
      </w:r>
      <w:r w:rsidR="00043235" w:rsidRPr="0076471D">
        <w:rPr>
          <w:sz w:val="28"/>
          <w:szCs w:val="28"/>
        </w:rPr>
        <w:t xml:space="preserve"> пристроями, затверджених</w:t>
      </w:r>
      <w:r w:rsidR="00E7028D">
        <w:rPr>
          <w:sz w:val="28"/>
          <w:szCs w:val="28"/>
        </w:rPr>
        <w:t xml:space="preserve"> </w:t>
      </w:r>
      <w:hyperlink r:id="rId8" w:tgtFrame="_blank" w:history="1">
        <w:r w:rsidR="00043235" w:rsidRPr="0076471D">
          <w:rPr>
            <w:sz w:val="28"/>
            <w:szCs w:val="28"/>
          </w:rPr>
          <w:t>наказом Міністерства соціальної політики України від 14.02.2018 № 207</w:t>
        </w:r>
      </w:hyperlink>
      <w:r w:rsidR="00043235" w:rsidRPr="0076471D">
        <w:rPr>
          <w:sz w:val="28"/>
          <w:szCs w:val="28"/>
        </w:rPr>
        <w:t>, Державних санітарних правил і норм роботи з візуальними дисплейними терміналами електронно-обчислювальних машин ДСанПіН 3.3.2.007-98, затверджених</w:t>
      </w:r>
      <w:hyperlink r:id="rId9" w:tgtFrame="_blank" w:history="1">
        <w:r w:rsidR="00E7028D">
          <w:rPr>
            <w:sz w:val="28"/>
            <w:szCs w:val="28"/>
          </w:rPr>
          <w:t xml:space="preserve"> </w:t>
        </w:r>
        <w:r w:rsidR="00043235" w:rsidRPr="0076471D">
          <w:rPr>
            <w:sz w:val="28"/>
            <w:szCs w:val="28"/>
          </w:rPr>
          <w:t>постановою Головного державного санітарного лікаря України від 10.12.1998 № 7,</w:t>
        </w:r>
      </w:hyperlink>
      <w:r w:rsidR="00E7028D">
        <w:rPr>
          <w:sz w:val="28"/>
          <w:szCs w:val="28"/>
        </w:rPr>
        <w:t xml:space="preserve"> </w:t>
      </w:r>
      <w:r w:rsidR="00043235" w:rsidRPr="0076471D">
        <w:rPr>
          <w:sz w:val="28"/>
          <w:szCs w:val="28"/>
        </w:rPr>
        <w:t>Загальних вимог стосовно забезпечення роботодавцями охорони праці працівників, затверджених</w:t>
      </w:r>
      <w:r w:rsidR="00E7028D">
        <w:rPr>
          <w:sz w:val="28"/>
          <w:szCs w:val="28"/>
        </w:rPr>
        <w:t xml:space="preserve"> </w:t>
      </w:r>
      <w:hyperlink r:id="rId10" w:tgtFrame="_blank" w:history="1">
        <w:r w:rsidR="00043235" w:rsidRPr="0076471D">
          <w:rPr>
            <w:sz w:val="28"/>
            <w:szCs w:val="28"/>
          </w:rPr>
          <w:t>наказом Міністерства надзвичайних ситуацій України від 25.01.2012 № 67</w:t>
        </w:r>
      </w:hyperlink>
      <w:r w:rsidR="00E7028D">
        <w:rPr>
          <w:sz w:val="28"/>
          <w:szCs w:val="28"/>
        </w:rPr>
        <w:t xml:space="preserve"> </w:t>
      </w:r>
      <w:r w:rsidR="00043235" w:rsidRPr="0076471D">
        <w:rPr>
          <w:sz w:val="28"/>
          <w:szCs w:val="28"/>
        </w:rPr>
        <w:t>(НПАОП 0.00-7.11-12).</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3.</w:t>
      </w:r>
      <w:r w:rsidR="00E7028D">
        <w:rPr>
          <w:sz w:val="28"/>
          <w:szCs w:val="28"/>
        </w:rPr>
        <w:t xml:space="preserve"> </w:t>
      </w:r>
      <w:r w:rsidR="006E2655" w:rsidRPr="007B531B">
        <w:rPr>
          <w:sz w:val="28"/>
          <w:szCs w:val="28"/>
        </w:rPr>
        <w:t>За цією інструкцією працівника</w:t>
      </w:r>
      <w:r w:rsidR="00BF23E8" w:rsidRPr="00BF23E8">
        <w:rPr>
          <w:sz w:val="28"/>
          <w:szCs w:val="28"/>
        </w:rPr>
        <w:t xml:space="preserve"> </w:t>
      </w:r>
      <w:r w:rsidR="00A44F3F">
        <w:rPr>
          <w:sz w:val="28"/>
          <w:szCs w:val="28"/>
        </w:rPr>
        <w:t>(далі –</w:t>
      </w:r>
      <w:r w:rsidR="00BF23E8" w:rsidRPr="007B531B">
        <w:rPr>
          <w:sz w:val="28"/>
          <w:szCs w:val="28"/>
        </w:rPr>
        <w:t xml:space="preserve"> користувач)</w:t>
      </w:r>
      <w:r w:rsidR="00BF23E8">
        <w:rPr>
          <w:sz w:val="28"/>
          <w:szCs w:val="28"/>
        </w:rPr>
        <w:t>,</w:t>
      </w:r>
      <w:r w:rsidR="006E2655" w:rsidRPr="007B531B">
        <w:rPr>
          <w:sz w:val="28"/>
          <w:szCs w:val="28"/>
        </w:rPr>
        <w:t xml:space="preserve"> який використовує персональний комп’ютер</w:t>
      </w:r>
      <w:r w:rsidR="00BF23E8">
        <w:rPr>
          <w:sz w:val="28"/>
          <w:szCs w:val="28"/>
        </w:rPr>
        <w:t xml:space="preserve"> (далі</w:t>
      </w:r>
      <w:r w:rsidR="00A44F3F">
        <w:rPr>
          <w:sz w:val="28"/>
          <w:szCs w:val="28"/>
        </w:rPr>
        <w:t xml:space="preserve"> – </w:t>
      </w:r>
      <w:r w:rsidR="00BF23E8">
        <w:rPr>
          <w:sz w:val="28"/>
          <w:szCs w:val="28"/>
        </w:rPr>
        <w:t>ПК)</w:t>
      </w:r>
      <w:r w:rsidR="006E2655" w:rsidRPr="007B531B">
        <w:rPr>
          <w:sz w:val="28"/>
          <w:szCs w:val="28"/>
        </w:rPr>
        <w:t>, інструктують перед початком роботи (первинний інструктаж), а потім через кожні 6 місяців (повторний інструктаж). Результати інструктажу заносять до Журналу реєстрації інструктажів з питань охорони праці на робочому місці (у журналі має бути підпис особи, яка інструктує, та користувача).</w:t>
      </w:r>
    </w:p>
    <w:p w:rsidR="006E2655" w:rsidRPr="007B531B" w:rsidRDefault="00CF1E9A" w:rsidP="006E2655">
      <w:pPr>
        <w:pStyle w:val="ac"/>
        <w:ind w:firstLine="567"/>
        <w:jc w:val="both"/>
        <w:rPr>
          <w:sz w:val="28"/>
          <w:szCs w:val="28"/>
        </w:rPr>
      </w:pPr>
      <w:r>
        <w:rPr>
          <w:sz w:val="28"/>
          <w:szCs w:val="28"/>
        </w:rPr>
        <w:t>1.</w:t>
      </w:r>
      <w:r w:rsidR="00E7028D">
        <w:rPr>
          <w:sz w:val="28"/>
          <w:szCs w:val="28"/>
        </w:rPr>
        <w:t xml:space="preserve">4. </w:t>
      </w:r>
      <w:r w:rsidR="006E2655" w:rsidRPr="007B531B">
        <w:rPr>
          <w:sz w:val="28"/>
          <w:szCs w:val="28"/>
        </w:rPr>
        <w:t xml:space="preserve">Користувач зобов’язаний дбати про особисту безпеку і </w:t>
      </w:r>
      <w:r w:rsidR="00E7028D">
        <w:rPr>
          <w:sz w:val="28"/>
          <w:szCs w:val="28"/>
        </w:rPr>
        <w:t xml:space="preserve">здоров’я, а також про безпеку і </w:t>
      </w:r>
      <w:r w:rsidR="006E2655" w:rsidRPr="007B531B">
        <w:rPr>
          <w:sz w:val="28"/>
          <w:szCs w:val="28"/>
        </w:rPr>
        <w:t xml:space="preserve">здоров’я довколишніх при виконанні будь-яких робіт, а також під час перебування на території </w:t>
      </w:r>
      <w:r w:rsidR="006E2655">
        <w:rPr>
          <w:sz w:val="28"/>
          <w:szCs w:val="28"/>
        </w:rPr>
        <w:t>установи</w:t>
      </w:r>
      <w:r w:rsidR="006E2655" w:rsidRPr="007B531B">
        <w:rPr>
          <w:sz w:val="28"/>
          <w:szCs w:val="28"/>
        </w:rPr>
        <w:t>.</w:t>
      </w:r>
    </w:p>
    <w:p w:rsidR="006E2655" w:rsidRPr="007B531B" w:rsidRDefault="00CF1E9A" w:rsidP="006E2655">
      <w:pPr>
        <w:pStyle w:val="ac"/>
        <w:ind w:firstLine="567"/>
        <w:jc w:val="both"/>
        <w:rPr>
          <w:sz w:val="28"/>
          <w:szCs w:val="28"/>
        </w:rPr>
      </w:pPr>
      <w:r>
        <w:rPr>
          <w:sz w:val="28"/>
          <w:szCs w:val="28"/>
        </w:rPr>
        <w:t>1.</w:t>
      </w:r>
      <w:r w:rsidR="00E7028D">
        <w:rPr>
          <w:sz w:val="28"/>
          <w:szCs w:val="28"/>
        </w:rPr>
        <w:t xml:space="preserve">5. </w:t>
      </w:r>
      <w:r w:rsidR="006E2655" w:rsidRPr="007B531B">
        <w:rPr>
          <w:sz w:val="28"/>
          <w:szCs w:val="28"/>
        </w:rPr>
        <w:t>До роботи на персональному комп’ютері допускають осіб, які пройшли інструктажі з питань охорони праці та пожежної безпеки.</w:t>
      </w:r>
    </w:p>
    <w:p w:rsidR="006E2655" w:rsidRPr="007B531B" w:rsidRDefault="00CF1E9A" w:rsidP="006E2655">
      <w:pPr>
        <w:pStyle w:val="ac"/>
        <w:ind w:firstLine="567"/>
        <w:jc w:val="both"/>
        <w:rPr>
          <w:sz w:val="28"/>
          <w:szCs w:val="28"/>
        </w:rPr>
      </w:pPr>
      <w:r>
        <w:rPr>
          <w:sz w:val="28"/>
          <w:szCs w:val="28"/>
        </w:rPr>
        <w:t>1.</w:t>
      </w:r>
      <w:r w:rsidR="00E7028D">
        <w:rPr>
          <w:sz w:val="28"/>
          <w:szCs w:val="28"/>
        </w:rPr>
        <w:t xml:space="preserve">6. </w:t>
      </w:r>
      <w:r w:rsidR="006E2655" w:rsidRPr="007B531B">
        <w:rPr>
          <w:sz w:val="28"/>
          <w:szCs w:val="28"/>
        </w:rPr>
        <w:t>Користувач зобов’язаний:</w:t>
      </w:r>
    </w:p>
    <w:p w:rsidR="006E2655" w:rsidRPr="007B531B" w:rsidRDefault="00BF23E8" w:rsidP="006E2655">
      <w:pPr>
        <w:pStyle w:val="ac"/>
        <w:ind w:firstLine="284"/>
        <w:jc w:val="both"/>
        <w:rPr>
          <w:sz w:val="28"/>
          <w:szCs w:val="28"/>
        </w:rPr>
      </w:pPr>
      <w:r>
        <w:rPr>
          <w:sz w:val="28"/>
          <w:szCs w:val="28"/>
        </w:rPr>
        <w:t xml:space="preserve">- </w:t>
      </w:r>
      <w:r w:rsidR="006E2655" w:rsidRPr="007B531B">
        <w:rPr>
          <w:sz w:val="28"/>
          <w:szCs w:val="28"/>
        </w:rPr>
        <w:t>виконувати правила внутрішнього трудового розпорядку;</w:t>
      </w:r>
    </w:p>
    <w:p w:rsidR="006E2655" w:rsidRPr="007B531B" w:rsidRDefault="00BF23E8" w:rsidP="006E2655">
      <w:pPr>
        <w:pStyle w:val="ac"/>
        <w:ind w:firstLine="284"/>
        <w:jc w:val="both"/>
        <w:rPr>
          <w:sz w:val="28"/>
          <w:szCs w:val="28"/>
        </w:rPr>
      </w:pPr>
      <w:r>
        <w:rPr>
          <w:sz w:val="28"/>
          <w:szCs w:val="28"/>
        </w:rPr>
        <w:t xml:space="preserve">- </w:t>
      </w:r>
      <w:r w:rsidR="006E2655" w:rsidRPr="007B531B">
        <w:rPr>
          <w:sz w:val="28"/>
          <w:szCs w:val="28"/>
        </w:rPr>
        <w:t>не допускати за своє робоче місце сторонніх осіб;</w:t>
      </w:r>
    </w:p>
    <w:p w:rsidR="006E2655" w:rsidRPr="007B531B" w:rsidRDefault="00BF23E8" w:rsidP="006E2655">
      <w:pPr>
        <w:pStyle w:val="ac"/>
        <w:ind w:firstLine="284"/>
        <w:jc w:val="both"/>
        <w:rPr>
          <w:sz w:val="28"/>
          <w:szCs w:val="28"/>
        </w:rPr>
      </w:pPr>
      <w:r>
        <w:rPr>
          <w:sz w:val="28"/>
          <w:szCs w:val="28"/>
        </w:rPr>
        <w:t xml:space="preserve">- </w:t>
      </w:r>
      <w:r w:rsidR="006E2655" w:rsidRPr="007B531B">
        <w:rPr>
          <w:sz w:val="28"/>
          <w:szCs w:val="28"/>
        </w:rPr>
        <w:t>не виконувати вказівок, які суперечать правилам охорони праці та пожежної безпеки;</w:t>
      </w:r>
    </w:p>
    <w:p w:rsidR="006E2655" w:rsidRPr="007B531B" w:rsidRDefault="00BF23E8" w:rsidP="006E2655">
      <w:pPr>
        <w:pStyle w:val="ac"/>
        <w:ind w:firstLine="284"/>
        <w:jc w:val="both"/>
        <w:rPr>
          <w:sz w:val="28"/>
          <w:szCs w:val="28"/>
        </w:rPr>
      </w:pPr>
      <w:r>
        <w:rPr>
          <w:sz w:val="28"/>
          <w:szCs w:val="28"/>
        </w:rPr>
        <w:t xml:space="preserve">- </w:t>
      </w:r>
      <w:r w:rsidR="006E2655" w:rsidRPr="007B531B">
        <w:rPr>
          <w:sz w:val="28"/>
          <w:szCs w:val="28"/>
        </w:rPr>
        <w:t>знати правила надання домедичної допомоги;</w:t>
      </w:r>
    </w:p>
    <w:p w:rsidR="006E2655" w:rsidRPr="007B531B" w:rsidRDefault="00BF23E8" w:rsidP="006E2655">
      <w:pPr>
        <w:pStyle w:val="ac"/>
        <w:ind w:firstLine="284"/>
        <w:jc w:val="both"/>
        <w:rPr>
          <w:sz w:val="28"/>
          <w:szCs w:val="28"/>
        </w:rPr>
      </w:pPr>
      <w:r>
        <w:rPr>
          <w:sz w:val="28"/>
          <w:szCs w:val="28"/>
        </w:rPr>
        <w:t xml:space="preserve">- </w:t>
      </w:r>
      <w:r w:rsidR="006E2655" w:rsidRPr="007B531B">
        <w:rPr>
          <w:sz w:val="28"/>
          <w:szCs w:val="28"/>
        </w:rPr>
        <w:t>знати розташування та вміти користуватись первинними засобами пожежогасіння;</w:t>
      </w:r>
    </w:p>
    <w:p w:rsidR="006E2655" w:rsidRPr="007B531B" w:rsidRDefault="00BF23E8" w:rsidP="006E2655">
      <w:pPr>
        <w:pStyle w:val="ac"/>
        <w:ind w:firstLine="284"/>
        <w:jc w:val="both"/>
        <w:rPr>
          <w:sz w:val="28"/>
          <w:szCs w:val="28"/>
        </w:rPr>
      </w:pPr>
      <w:r>
        <w:rPr>
          <w:sz w:val="28"/>
          <w:szCs w:val="28"/>
        </w:rPr>
        <w:lastRenderedPageBreak/>
        <w:t xml:space="preserve">- </w:t>
      </w:r>
      <w:r w:rsidR="006E2655" w:rsidRPr="007B531B">
        <w:rPr>
          <w:sz w:val="28"/>
          <w:szCs w:val="28"/>
        </w:rPr>
        <w:t xml:space="preserve">вміти працювати з </w:t>
      </w:r>
      <w:r>
        <w:rPr>
          <w:sz w:val="28"/>
          <w:szCs w:val="28"/>
        </w:rPr>
        <w:t>ПК</w:t>
      </w:r>
      <w:r w:rsidR="006E2655" w:rsidRPr="007B531B">
        <w:rPr>
          <w:sz w:val="28"/>
          <w:szCs w:val="28"/>
        </w:rPr>
        <w:t>.</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7. Основні небезпечні та шкідливі виробничі фактори, що можуть впливати на користувача:</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підвищений рівень статичної електрики;</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нерівномірність розподілу яскравості в полі зору;</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підвищена яскравість світлового зображення;</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ураження електричним струмом;</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напруження зору та уваги;</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тривалі статичні навантаження.</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8. У приміщеннях із ПК має бути природне і штучне освітлення.</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9. При розміщенні робочих місць необхідно унеможливити пряме засвічування екрана природним освітленням.</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10. При природному освітленні слід передбачити наявність сонцезахисних засобів (плівка, жалюзі, штори тощо).</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11. Світлові відблиски із клавіатури, екрана та інших частин ПК у напрямку очей користувача неприпустимі.</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12. Основним обладнанням робочого місця є ПК або ноутбук, монітор, клавіатура, маніпулятор, робочий стіл, стілець (крісло).</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13. При розміщенні елементів робочого місця слід враховувати:</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робочу позу користувача;</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простір для розміщення користувача;</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можливість огляду елементів робочого місця;</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можливість огляду простору поза межами робочого місця;</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можливість робити записи, розміщувати на робочому столі документацію та матеріали, які використовує користувач.</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14. Розміщення елементів робочого місця не має заважати рухам та переміщенню для експлуатування ПК.</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15. Монітор встановлюють так, щоб відстань від поверхні екрана до очей користувача була 600-700 мм залежно від розміру екрана.</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16. Клавіатуру розміщують на робочому або окремому столі на відстані 100-300 мм від краю з боку користувача. Положення клавіатури та кут її нахилу залежить від побажання користувача (як правило, в межах 5-15°). Не допускати хитання клавіатури.</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17. Конструкція робочого столу має бути такою, щоб оптимально розмістити на робочій поверхні обладнання, що використовують, з урахуванням кількості, розмірів, конструктивних особливостей і характеру його роботи.</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18. Крісло має забезпечувати підтримування раціональної робочої пози під час виконання основних виробничих операцій та можливість зміни пози. Тип робочого крісла обирають залежно від характеру та тривалості роботи.</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19. Раціональна поза користувача:</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ступні розташовані на підлозі або на підставці для ніг;</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стегна зорієнтовані у горизонтальній площині;</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верхні ділянки рук вертикальні;</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кут ліктьового суглоба у межах 70-90°;</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зап’ястя зігнуті під кутом не більше ніж 20°;</w:t>
      </w:r>
    </w:p>
    <w:p w:rsidR="006E2655" w:rsidRPr="007B531B" w:rsidRDefault="00CF1E9A" w:rsidP="006E2655">
      <w:pPr>
        <w:pStyle w:val="ac"/>
        <w:ind w:firstLine="284"/>
        <w:jc w:val="both"/>
        <w:rPr>
          <w:sz w:val="28"/>
          <w:szCs w:val="28"/>
        </w:rPr>
      </w:pPr>
      <w:r>
        <w:rPr>
          <w:sz w:val="28"/>
          <w:szCs w:val="28"/>
        </w:rPr>
        <w:t xml:space="preserve">- </w:t>
      </w:r>
      <w:r w:rsidR="006E2655" w:rsidRPr="007B531B">
        <w:rPr>
          <w:sz w:val="28"/>
          <w:szCs w:val="28"/>
        </w:rPr>
        <w:t>нахил голови у межах 15-20°, а часті її повороти виключені.</w:t>
      </w:r>
    </w:p>
    <w:p w:rsidR="006E2655" w:rsidRPr="007B531B" w:rsidRDefault="00CF1E9A" w:rsidP="00CF1E9A">
      <w:pPr>
        <w:pStyle w:val="ac"/>
        <w:ind w:firstLine="567"/>
        <w:jc w:val="both"/>
        <w:rPr>
          <w:sz w:val="28"/>
          <w:szCs w:val="28"/>
        </w:rPr>
      </w:pPr>
      <w:r>
        <w:rPr>
          <w:sz w:val="28"/>
          <w:szCs w:val="28"/>
        </w:rPr>
        <w:t>1.</w:t>
      </w:r>
      <w:r w:rsidR="006E2655" w:rsidRPr="007B531B">
        <w:rPr>
          <w:sz w:val="28"/>
          <w:szCs w:val="28"/>
        </w:rPr>
        <w:t>20. Для забезпечення оптимальної робочої пози користувача необхідно:</w:t>
      </w:r>
    </w:p>
    <w:p w:rsidR="006E2655" w:rsidRPr="007B531B" w:rsidRDefault="00CF1E9A" w:rsidP="00CF1E9A">
      <w:pPr>
        <w:pStyle w:val="ac"/>
        <w:ind w:firstLine="284"/>
        <w:jc w:val="both"/>
        <w:rPr>
          <w:sz w:val="28"/>
          <w:szCs w:val="28"/>
        </w:rPr>
      </w:pPr>
      <w:r>
        <w:rPr>
          <w:sz w:val="28"/>
          <w:szCs w:val="28"/>
        </w:rPr>
        <w:lastRenderedPageBreak/>
        <w:t xml:space="preserve">- </w:t>
      </w:r>
      <w:r w:rsidR="006E2655" w:rsidRPr="007B531B">
        <w:rPr>
          <w:sz w:val="28"/>
          <w:szCs w:val="28"/>
        </w:rPr>
        <w:t>засоби праці, з якими користувач має тривалий або найбільш частий зоровий контакт, розмістити у центрі зони зорового спостереження та моніторного поля;</w:t>
      </w:r>
    </w:p>
    <w:p w:rsidR="006E2655" w:rsidRPr="007B531B" w:rsidRDefault="00CF1E9A" w:rsidP="00CF1E9A">
      <w:pPr>
        <w:pStyle w:val="ac"/>
        <w:ind w:firstLine="284"/>
        <w:jc w:val="both"/>
        <w:rPr>
          <w:sz w:val="28"/>
          <w:szCs w:val="28"/>
        </w:rPr>
      </w:pPr>
      <w:r>
        <w:rPr>
          <w:sz w:val="28"/>
          <w:szCs w:val="28"/>
        </w:rPr>
        <w:t xml:space="preserve">- </w:t>
      </w:r>
      <w:r w:rsidR="006E2655" w:rsidRPr="007B531B">
        <w:rPr>
          <w:sz w:val="28"/>
          <w:szCs w:val="28"/>
        </w:rPr>
        <w:t>забезпечити відстань близько 500 мм між найважливішими засобами праці, з якими користувач працює найчастіше.</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21. ПК встановлювати на рівній твердій поверхні (столі). Не дозволено встановлювати ПК та оргтехніку на хитких підставках чи на похилій поверхні.</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22. ПК не встановлювати впритул до стіни, перегородки тощо. Не допускати загородження вентиляційних отворів ПК сторонніми предметами.</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23. Розетка біля ПК має бути в доступному місці, щоб в аварійних випадках можна було своєчасно його відімкнути. Не рекомендовано використовувати подовжувачі.</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2</w:t>
      </w:r>
      <w:r w:rsidR="006E2655">
        <w:rPr>
          <w:sz w:val="28"/>
          <w:szCs w:val="28"/>
          <w:lang w:val="ru-RU"/>
        </w:rPr>
        <w:t>4</w:t>
      </w:r>
      <w:r w:rsidR="006E2655" w:rsidRPr="007B531B">
        <w:rPr>
          <w:sz w:val="28"/>
          <w:szCs w:val="28"/>
        </w:rPr>
        <w:t>. Під час переміщення ПК, периферійних пристроїв витягти вилку живлення з розетки.</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2</w:t>
      </w:r>
      <w:r w:rsidR="006E2655">
        <w:rPr>
          <w:sz w:val="28"/>
          <w:szCs w:val="28"/>
          <w:lang w:val="ru-RU"/>
        </w:rPr>
        <w:t>5</w:t>
      </w:r>
      <w:r w:rsidR="006E2655" w:rsidRPr="007B531B">
        <w:rPr>
          <w:sz w:val="28"/>
          <w:szCs w:val="28"/>
        </w:rPr>
        <w:t>. Не допускати ушкодження чи модифікування шнура живлення. Заборонено ставити важкі речі на шнур живлення, тягнути чи надмірно перегинати його, скручувати та зав’язувати шнур живлення у вузол.</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2</w:t>
      </w:r>
      <w:r w:rsidR="006E2655">
        <w:rPr>
          <w:sz w:val="28"/>
          <w:szCs w:val="28"/>
          <w:lang w:val="ru-RU"/>
        </w:rPr>
        <w:t>6</w:t>
      </w:r>
      <w:r w:rsidR="006E2655" w:rsidRPr="007B531B">
        <w:rPr>
          <w:sz w:val="28"/>
          <w:szCs w:val="28"/>
        </w:rPr>
        <w:t>. ПК під’єднувати до електромережі лише за допомогою справних штепсельних з’єднань та електророзеток заводського виробництва.</w:t>
      </w:r>
    </w:p>
    <w:p w:rsidR="006E2655" w:rsidRPr="007B531B" w:rsidRDefault="00CF1E9A" w:rsidP="006E2655">
      <w:pPr>
        <w:pStyle w:val="ac"/>
        <w:ind w:firstLine="567"/>
        <w:jc w:val="both"/>
        <w:rPr>
          <w:sz w:val="28"/>
          <w:szCs w:val="28"/>
        </w:rPr>
      </w:pPr>
      <w:r>
        <w:rPr>
          <w:sz w:val="28"/>
          <w:szCs w:val="28"/>
        </w:rPr>
        <w:t>1.</w:t>
      </w:r>
      <w:r w:rsidR="006E2655" w:rsidRPr="007B531B">
        <w:rPr>
          <w:sz w:val="28"/>
          <w:szCs w:val="28"/>
        </w:rPr>
        <w:t>2</w:t>
      </w:r>
      <w:r w:rsidR="006E2655">
        <w:rPr>
          <w:sz w:val="28"/>
          <w:szCs w:val="28"/>
          <w:lang w:val="ru-RU"/>
        </w:rPr>
        <w:t>7</w:t>
      </w:r>
      <w:r w:rsidR="006E2655" w:rsidRPr="007B531B">
        <w:rPr>
          <w:sz w:val="28"/>
          <w:szCs w:val="28"/>
        </w:rPr>
        <w:t>. Штепсельні з’єднання та електророзетки мають бути зі спеціальними контактами для під’єднання нульового захисного провідника. Їхня конструкція має забезпечувати з’єднання нульового захисного провідника раніше, ніж з’єднання фазового та нульового робочого провідників. Порядок роз’єднань при вимкненні має бути зворотнім.</w:t>
      </w:r>
    </w:p>
    <w:p w:rsidR="006E2655" w:rsidRPr="007B531B" w:rsidRDefault="00CF1E9A" w:rsidP="006E2655">
      <w:pPr>
        <w:pStyle w:val="ac"/>
        <w:ind w:firstLine="567"/>
        <w:jc w:val="both"/>
        <w:rPr>
          <w:sz w:val="28"/>
          <w:szCs w:val="28"/>
        </w:rPr>
      </w:pPr>
      <w:r>
        <w:rPr>
          <w:sz w:val="28"/>
          <w:szCs w:val="28"/>
        </w:rPr>
        <w:t>1.</w:t>
      </w:r>
      <w:r w:rsidR="006E2655">
        <w:rPr>
          <w:sz w:val="28"/>
          <w:szCs w:val="28"/>
          <w:lang w:val="ru-RU"/>
        </w:rPr>
        <w:t>28</w:t>
      </w:r>
      <w:r w:rsidR="006E2655" w:rsidRPr="007B531B">
        <w:rPr>
          <w:sz w:val="28"/>
          <w:szCs w:val="28"/>
        </w:rPr>
        <w:t>. Заборонено під’єднувати електрообладнання до звичайної двошнурової електромережі.</w:t>
      </w:r>
    </w:p>
    <w:p w:rsidR="006E2655" w:rsidRPr="007B531B" w:rsidRDefault="00CF1E9A" w:rsidP="006E2655">
      <w:pPr>
        <w:pStyle w:val="ac"/>
        <w:ind w:firstLine="567"/>
        <w:jc w:val="both"/>
        <w:rPr>
          <w:sz w:val="28"/>
          <w:szCs w:val="28"/>
        </w:rPr>
      </w:pPr>
      <w:r>
        <w:rPr>
          <w:sz w:val="28"/>
          <w:szCs w:val="28"/>
        </w:rPr>
        <w:t>1.</w:t>
      </w:r>
      <w:r w:rsidR="006E2655">
        <w:rPr>
          <w:sz w:val="28"/>
          <w:szCs w:val="28"/>
          <w:lang w:val="ru-RU"/>
        </w:rPr>
        <w:t>29</w:t>
      </w:r>
      <w:r w:rsidR="006E2655" w:rsidRPr="007B531B">
        <w:rPr>
          <w:sz w:val="28"/>
          <w:szCs w:val="28"/>
        </w:rPr>
        <w:t>. За невиконання цієї інструкції працівники несуть відповідальність згідно з чинним законодавством</w:t>
      </w:r>
      <w:r w:rsidR="00A44F3F">
        <w:rPr>
          <w:sz w:val="28"/>
          <w:szCs w:val="28"/>
        </w:rPr>
        <w:t xml:space="preserve"> України</w:t>
      </w:r>
      <w:r w:rsidR="006E2655" w:rsidRPr="007B531B">
        <w:rPr>
          <w:sz w:val="28"/>
          <w:szCs w:val="28"/>
        </w:rPr>
        <w:t>.</w:t>
      </w:r>
    </w:p>
    <w:p w:rsidR="006E2655" w:rsidRPr="009A6485" w:rsidRDefault="006E2655" w:rsidP="006E2655">
      <w:pPr>
        <w:pStyle w:val="ac"/>
        <w:ind w:firstLine="708"/>
        <w:jc w:val="both"/>
        <w:rPr>
          <w:sz w:val="16"/>
          <w:szCs w:val="16"/>
        </w:rPr>
      </w:pPr>
    </w:p>
    <w:p w:rsidR="006E2655" w:rsidRPr="00A44F3F" w:rsidRDefault="00A44F3F" w:rsidP="006E2655">
      <w:pPr>
        <w:pStyle w:val="ac"/>
        <w:ind w:firstLine="708"/>
        <w:jc w:val="center"/>
        <w:rPr>
          <w:b/>
          <w:sz w:val="28"/>
          <w:szCs w:val="28"/>
        </w:rPr>
      </w:pPr>
      <w:r w:rsidRPr="00A44F3F">
        <w:rPr>
          <w:b/>
          <w:sz w:val="28"/>
          <w:szCs w:val="28"/>
        </w:rPr>
        <w:t>ІІ</w:t>
      </w:r>
      <w:r w:rsidR="006E2655" w:rsidRPr="00A44F3F">
        <w:rPr>
          <w:b/>
          <w:sz w:val="28"/>
          <w:szCs w:val="28"/>
        </w:rPr>
        <w:t xml:space="preserve">. </w:t>
      </w:r>
      <w:r w:rsidRPr="00A44F3F">
        <w:rPr>
          <w:b/>
          <w:sz w:val="28"/>
          <w:szCs w:val="28"/>
        </w:rPr>
        <w:t>ВИМОГИ БЕЗПЕКИ ПЕРЕД ПОЧАТКОМ РОБОТИ</w:t>
      </w:r>
    </w:p>
    <w:p w:rsidR="006E2655" w:rsidRPr="00A44F3F" w:rsidRDefault="006E2655" w:rsidP="006E2655">
      <w:pPr>
        <w:pStyle w:val="ac"/>
        <w:ind w:firstLine="708"/>
        <w:jc w:val="center"/>
        <w:rPr>
          <w:b/>
          <w:sz w:val="16"/>
          <w:szCs w:val="16"/>
        </w:rPr>
      </w:pPr>
    </w:p>
    <w:p w:rsidR="006E2655" w:rsidRPr="006E2655" w:rsidRDefault="00CF1E9A" w:rsidP="006E2655">
      <w:pPr>
        <w:pStyle w:val="ac"/>
        <w:ind w:firstLine="567"/>
        <w:jc w:val="both"/>
        <w:rPr>
          <w:sz w:val="28"/>
          <w:szCs w:val="28"/>
        </w:rPr>
      </w:pPr>
      <w:r>
        <w:rPr>
          <w:sz w:val="28"/>
          <w:szCs w:val="28"/>
        </w:rPr>
        <w:t>2.</w:t>
      </w:r>
      <w:r w:rsidR="006E2655" w:rsidRPr="006E2655">
        <w:rPr>
          <w:sz w:val="28"/>
          <w:szCs w:val="28"/>
        </w:rPr>
        <w:t>1. Оглянути робоче місце і навести на ньому лад; впевнитись, що на ньому немає сторонніх предмети, все обладнання і блоки ПК з’єднані з системним блоком з’єднувальними шнурами.</w:t>
      </w:r>
    </w:p>
    <w:p w:rsidR="006E2655" w:rsidRPr="007B531B" w:rsidRDefault="00CF1E9A" w:rsidP="006E2655">
      <w:pPr>
        <w:pStyle w:val="ac"/>
        <w:tabs>
          <w:tab w:val="left" w:pos="448"/>
        </w:tabs>
        <w:ind w:firstLine="567"/>
        <w:jc w:val="both"/>
        <w:rPr>
          <w:sz w:val="28"/>
          <w:szCs w:val="28"/>
        </w:rPr>
      </w:pPr>
      <w:r>
        <w:rPr>
          <w:sz w:val="28"/>
          <w:szCs w:val="28"/>
        </w:rPr>
        <w:t>2.</w:t>
      </w:r>
      <w:r w:rsidR="006E2655" w:rsidRPr="006E2655">
        <w:rPr>
          <w:sz w:val="28"/>
          <w:szCs w:val="28"/>
        </w:rPr>
        <w:t>2. Перевірити надійність встановлення апаратури на робочому столі. Монітор не має стояти на краю стола. Повернути монітор так, щоб</w:t>
      </w:r>
      <w:r w:rsidR="00A44F3F">
        <w:rPr>
          <w:sz w:val="28"/>
          <w:szCs w:val="28"/>
        </w:rPr>
        <w:t xml:space="preserve"> було зручно дивитися на екран –</w:t>
      </w:r>
      <w:r w:rsidR="006E2655" w:rsidRPr="006E2655">
        <w:rPr>
          <w:sz w:val="28"/>
          <w:szCs w:val="28"/>
        </w:rPr>
        <w:t xml:space="preserve"> під прямим кутом (а не збоку) і трохи зверху вниз; при цьому </w:t>
      </w:r>
      <w:r w:rsidR="00A44F3F">
        <w:rPr>
          <w:sz w:val="28"/>
          <w:szCs w:val="28"/>
        </w:rPr>
        <w:t>екран має бути трохи нахиленим –</w:t>
      </w:r>
      <w:r w:rsidR="006E2655" w:rsidRPr="006E2655">
        <w:rPr>
          <w:sz w:val="28"/>
          <w:szCs w:val="28"/>
        </w:rPr>
        <w:t xml:space="preserve"> нижній край ближче до користувача.</w:t>
      </w:r>
    </w:p>
    <w:p w:rsidR="006E2655" w:rsidRPr="007B531B" w:rsidRDefault="00CF1E9A" w:rsidP="006E2655">
      <w:pPr>
        <w:pStyle w:val="ac"/>
        <w:ind w:firstLine="567"/>
        <w:jc w:val="both"/>
        <w:rPr>
          <w:sz w:val="28"/>
          <w:szCs w:val="28"/>
        </w:rPr>
      </w:pPr>
      <w:r>
        <w:rPr>
          <w:sz w:val="28"/>
          <w:szCs w:val="28"/>
        </w:rPr>
        <w:t>2.</w:t>
      </w:r>
      <w:r w:rsidR="006E2655" w:rsidRPr="007B531B">
        <w:rPr>
          <w:sz w:val="28"/>
          <w:szCs w:val="28"/>
        </w:rPr>
        <w:t>3. Перевірити загальний стан апаратури, справність електропроводки, з’єднувальних шнурів, штепсельних вилок, розеток, заземлення захисного екрана.</w:t>
      </w:r>
    </w:p>
    <w:p w:rsidR="006E2655" w:rsidRPr="007B531B" w:rsidRDefault="00CF1E9A" w:rsidP="006E2655">
      <w:pPr>
        <w:pStyle w:val="ac"/>
        <w:ind w:firstLine="567"/>
        <w:jc w:val="both"/>
        <w:rPr>
          <w:sz w:val="28"/>
          <w:szCs w:val="28"/>
        </w:rPr>
      </w:pPr>
      <w:r>
        <w:rPr>
          <w:sz w:val="28"/>
          <w:szCs w:val="28"/>
        </w:rPr>
        <w:t>2.</w:t>
      </w:r>
      <w:r w:rsidR="006E2655" w:rsidRPr="007B531B">
        <w:rPr>
          <w:sz w:val="28"/>
          <w:szCs w:val="28"/>
        </w:rPr>
        <w:t>4. Вставити вилку в розетку і впевнитися, що вона міцно тримається. Заборонено вставляти і виймати вилку мокрими руками.</w:t>
      </w:r>
    </w:p>
    <w:p w:rsidR="006E2655" w:rsidRPr="007B531B" w:rsidRDefault="00CF1E9A" w:rsidP="006E2655">
      <w:pPr>
        <w:pStyle w:val="ac"/>
        <w:ind w:firstLine="567"/>
        <w:jc w:val="both"/>
        <w:rPr>
          <w:sz w:val="28"/>
          <w:szCs w:val="28"/>
        </w:rPr>
      </w:pPr>
      <w:r>
        <w:rPr>
          <w:sz w:val="28"/>
          <w:szCs w:val="28"/>
        </w:rPr>
        <w:t>2.</w:t>
      </w:r>
      <w:r w:rsidR="006E2655" w:rsidRPr="007B531B">
        <w:rPr>
          <w:sz w:val="28"/>
          <w:szCs w:val="28"/>
        </w:rPr>
        <w:t>5. Відрегулювати та зафіксувати висоту крісла та зручний для користувача нахил спинки.</w:t>
      </w:r>
    </w:p>
    <w:p w:rsidR="006E2655" w:rsidRPr="007B531B" w:rsidRDefault="00CF1E9A" w:rsidP="006E2655">
      <w:pPr>
        <w:pStyle w:val="ac"/>
        <w:ind w:firstLine="567"/>
        <w:jc w:val="both"/>
        <w:rPr>
          <w:sz w:val="28"/>
          <w:szCs w:val="28"/>
        </w:rPr>
      </w:pPr>
      <w:r>
        <w:rPr>
          <w:sz w:val="28"/>
          <w:szCs w:val="28"/>
        </w:rPr>
        <w:t>2.</w:t>
      </w:r>
      <w:r w:rsidR="006E2655" w:rsidRPr="007B531B">
        <w:rPr>
          <w:sz w:val="28"/>
          <w:szCs w:val="28"/>
        </w:rPr>
        <w:t>6. За потреби приєднати до комп’ютера необхідну апаратуру (принтер, сканер тощо). Усі кабелі, що з’єднують системний блок із іншими пристроями, вмикати та вимикати лише при вимкненому комп’ютері.</w:t>
      </w:r>
    </w:p>
    <w:p w:rsidR="006E2655" w:rsidRPr="007B531B" w:rsidRDefault="00CF1E9A" w:rsidP="006E2655">
      <w:pPr>
        <w:pStyle w:val="ac"/>
        <w:ind w:firstLine="567"/>
        <w:jc w:val="both"/>
        <w:rPr>
          <w:sz w:val="28"/>
          <w:szCs w:val="28"/>
        </w:rPr>
      </w:pPr>
      <w:r>
        <w:rPr>
          <w:sz w:val="28"/>
          <w:szCs w:val="28"/>
        </w:rPr>
        <w:t>2.</w:t>
      </w:r>
      <w:r w:rsidR="006E2655" w:rsidRPr="007B531B">
        <w:rPr>
          <w:sz w:val="28"/>
          <w:szCs w:val="28"/>
        </w:rPr>
        <w:t>7. Відрегулювати яскравість свічення, контрастовість монітора.</w:t>
      </w:r>
    </w:p>
    <w:p w:rsidR="006E2655" w:rsidRPr="007B531B" w:rsidRDefault="00CF1E9A" w:rsidP="006E2655">
      <w:pPr>
        <w:pStyle w:val="ac"/>
        <w:ind w:firstLine="567"/>
        <w:jc w:val="both"/>
        <w:rPr>
          <w:sz w:val="28"/>
          <w:szCs w:val="28"/>
        </w:rPr>
      </w:pPr>
      <w:r>
        <w:rPr>
          <w:sz w:val="28"/>
          <w:szCs w:val="28"/>
        </w:rPr>
        <w:lastRenderedPageBreak/>
        <w:t>2.</w:t>
      </w:r>
      <w:r w:rsidR="006E2655" w:rsidRPr="007B531B">
        <w:rPr>
          <w:sz w:val="28"/>
          <w:szCs w:val="28"/>
        </w:rPr>
        <w:t xml:space="preserve">8. Про всі виявлені несправності інформувати </w:t>
      </w:r>
      <w:r w:rsidR="006E2655">
        <w:rPr>
          <w:sz w:val="28"/>
          <w:szCs w:val="28"/>
        </w:rPr>
        <w:t>відповідального працівника</w:t>
      </w:r>
      <w:r w:rsidR="006E2655" w:rsidRPr="007B531B">
        <w:rPr>
          <w:sz w:val="28"/>
          <w:szCs w:val="28"/>
        </w:rPr>
        <w:t xml:space="preserve"> з комп’ютерних систем і не братися до роботи, доки їх не буде усунено.</w:t>
      </w:r>
    </w:p>
    <w:p w:rsidR="006E2655" w:rsidRPr="009A6485" w:rsidRDefault="006E2655" w:rsidP="006E2655">
      <w:pPr>
        <w:pStyle w:val="ac"/>
        <w:ind w:firstLine="708"/>
        <w:jc w:val="both"/>
        <w:rPr>
          <w:sz w:val="16"/>
          <w:szCs w:val="16"/>
        </w:rPr>
      </w:pPr>
    </w:p>
    <w:p w:rsidR="006E2655" w:rsidRPr="00316008" w:rsidRDefault="00316008" w:rsidP="006E2655">
      <w:pPr>
        <w:pStyle w:val="ac"/>
        <w:ind w:firstLine="708"/>
        <w:jc w:val="center"/>
        <w:rPr>
          <w:b/>
          <w:sz w:val="28"/>
          <w:szCs w:val="28"/>
        </w:rPr>
      </w:pPr>
      <w:r w:rsidRPr="00316008">
        <w:rPr>
          <w:b/>
          <w:sz w:val="28"/>
          <w:szCs w:val="28"/>
        </w:rPr>
        <w:t>ІІІ</w:t>
      </w:r>
      <w:r w:rsidR="006E2655" w:rsidRPr="00316008">
        <w:rPr>
          <w:b/>
          <w:sz w:val="28"/>
          <w:szCs w:val="28"/>
        </w:rPr>
        <w:t xml:space="preserve">. </w:t>
      </w:r>
      <w:r w:rsidRPr="00316008">
        <w:rPr>
          <w:b/>
          <w:sz w:val="28"/>
          <w:szCs w:val="28"/>
        </w:rPr>
        <w:t>ВИМОГИ БЕЗПЕКИ ПІД ЧАС ВИКОНАННЯ РОБОТИ</w:t>
      </w:r>
    </w:p>
    <w:p w:rsidR="006E2655" w:rsidRPr="009A6485" w:rsidRDefault="006E2655" w:rsidP="006E2655">
      <w:pPr>
        <w:pStyle w:val="ac"/>
        <w:ind w:firstLine="708"/>
        <w:jc w:val="center"/>
        <w:rPr>
          <w:b/>
          <w:sz w:val="16"/>
          <w:szCs w:val="16"/>
        </w:rPr>
      </w:pPr>
    </w:p>
    <w:p w:rsidR="006E2655" w:rsidRPr="007B531B" w:rsidRDefault="00CF1E9A" w:rsidP="009A6485">
      <w:pPr>
        <w:pStyle w:val="ac"/>
        <w:ind w:firstLine="567"/>
        <w:jc w:val="both"/>
        <w:rPr>
          <w:sz w:val="28"/>
          <w:szCs w:val="28"/>
        </w:rPr>
      </w:pPr>
      <w:r>
        <w:rPr>
          <w:sz w:val="28"/>
          <w:szCs w:val="28"/>
        </w:rPr>
        <w:t>3.</w:t>
      </w:r>
      <w:r w:rsidR="006E2655" w:rsidRPr="007B531B">
        <w:rPr>
          <w:sz w:val="28"/>
          <w:szCs w:val="28"/>
        </w:rPr>
        <w:t>1. Під час роботи на ПК:</w:t>
      </w:r>
    </w:p>
    <w:p w:rsidR="006E2655" w:rsidRPr="007B531B" w:rsidRDefault="00CF1E9A" w:rsidP="009A6485">
      <w:pPr>
        <w:pStyle w:val="ac"/>
        <w:ind w:firstLine="284"/>
        <w:jc w:val="both"/>
        <w:rPr>
          <w:sz w:val="28"/>
          <w:szCs w:val="28"/>
        </w:rPr>
      </w:pPr>
      <w:r>
        <w:rPr>
          <w:sz w:val="28"/>
          <w:szCs w:val="28"/>
        </w:rPr>
        <w:t xml:space="preserve">- </w:t>
      </w:r>
      <w:r w:rsidR="006E2655" w:rsidRPr="007B531B">
        <w:rPr>
          <w:sz w:val="28"/>
          <w:szCs w:val="28"/>
        </w:rPr>
        <w:t>стійко встановити клавіатуру на робочому столі, не допускаючи її хитання, водночас передбачити можливість її поворотів та переміщень;</w:t>
      </w:r>
    </w:p>
    <w:p w:rsidR="006E2655" w:rsidRPr="007B531B" w:rsidRDefault="00CF1E9A" w:rsidP="009A6485">
      <w:pPr>
        <w:pStyle w:val="ac"/>
        <w:ind w:firstLine="284"/>
        <w:jc w:val="both"/>
        <w:rPr>
          <w:sz w:val="28"/>
          <w:szCs w:val="28"/>
        </w:rPr>
      </w:pPr>
      <w:r>
        <w:rPr>
          <w:sz w:val="28"/>
          <w:szCs w:val="28"/>
        </w:rPr>
        <w:t xml:space="preserve">- </w:t>
      </w:r>
      <w:r w:rsidR="006E2655" w:rsidRPr="007B531B">
        <w:rPr>
          <w:sz w:val="28"/>
          <w:szCs w:val="28"/>
        </w:rPr>
        <w:t>якщо в конструкції клавіатури не передбачено простору для упору долонь, клавіатуру розміщують на відстані не менше 100 мм від краю столу в оптимальній зоні моніторного поля;</w:t>
      </w:r>
    </w:p>
    <w:p w:rsidR="006E2655" w:rsidRPr="007B531B" w:rsidRDefault="00CF1E9A" w:rsidP="009A6485">
      <w:pPr>
        <w:pStyle w:val="ac"/>
        <w:ind w:firstLine="284"/>
        <w:jc w:val="both"/>
        <w:rPr>
          <w:sz w:val="28"/>
          <w:szCs w:val="28"/>
        </w:rPr>
      </w:pPr>
      <w:r>
        <w:rPr>
          <w:sz w:val="28"/>
          <w:szCs w:val="28"/>
        </w:rPr>
        <w:t xml:space="preserve">- </w:t>
      </w:r>
      <w:r w:rsidR="006E2655" w:rsidRPr="007B531B">
        <w:rPr>
          <w:sz w:val="28"/>
          <w:szCs w:val="28"/>
        </w:rPr>
        <w:t>під час роботи на клавіатурі сидіти рівно, не напружуватися;</w:t>
      </w:r>
    </w:p>
    <w:p w:rsidR="006E2655" w:rsidRPr="007B531B" w:rsidRDefault="00CF1E9A" w:rsidP="009A6485">
      <w:pPr>
        <w:pStyle w:val="ac"/>
        <w:ind w:firstLine="284"/>
        <w:jc w:val="both"/>
        <w:rPr>
          <w:sz w:val="28"/>
          <w:szCs w:val="28"/>
        </w:rPr>
      </w:pPr>
      <w:r>
        <w:rPr>
          <w:sz w:val="28"/>
          <w:szCs w:val="28"/>
        </w:rPr>
        <w:t xml:space="preserve">- </w:t>
      </w:r>
      <w:r w:rsidR="006E2655" w:rsidRPr="007B531B">
        <w:rPr>
          <w:sz w:val="28"/>
          <w:szCs w:val="28"/>
        </w:rPr>
        <w:t>щоб зменшити несприятливе навантаження на користувача при роботі з комп’ютерною мишею (вимушена поза, необхідність постійно контролювати якість дій), забезпечити велику вільну поверхню столу для переміщення комп’ютерної миші та зручного упору ліктьового суглоба;</w:t>
      </w:r>
    </w:p>
    <w:p w:rsidR="006E2655" w:rsidRPr="007B531B" w:rsidRDefault="00CF1E9A" w:rsidP="009A6485">
      <w:pPr>
        <w:pStyle w:val="ac"/>
        <w:ind w:firstLine="284"/>
        <w:jc w:val="both"/>
        <w:rPr>
          <w:sz w:val="28"/>
          <w:szCs w:val="28"/>
        </w:rPr>
      </w:pPr>
      <w:r>
        <w:rPr>
          <w:sz w:val="28"/>
          <w:szCs w:val="28"/>
        </w:rPr>
        <w:t xml:space="preserve">- </w:t>
      </w:r>
      <w:r w:rsidR="006E2655" w:rsidRPr="007B531B">
        <w:rPr>
          <w:sz w:val="28"/>
          <w:szCs w:val="28"/>
        </w:rPr>
        <w:t>періодично при вимкненому комп’ютері прибирати пил із поверхонь апаратури спеціальними серветками.</w:t>
      </w:r>
    </w:p>
    <w:p w:rsidR="006E2655" w:rsidRPr="007B531B" w:rsidRDefault="00CF1E9A" w:rsidP="009A6485">
      <w:pPr>
        <w:pStyle w:val="ac"/>
        <w:ind w:firstLine="567"/>
        <w:jc w:val="both"/>
        <w:rPr>
          <w:sz w:val="28"/>
          <w:szCs w:val="28"/>
        </w:rPr>
      </w:pPr>
      <w:r>
        <w:rPr>
          <w:sz w:val="28"/>
          <w:szCs w:val="28"/>
        </w:rPr>
        <w:t>3.</w:t>
      </w:r>
      <w:r w:rsidR="006E2655" w:rsidRPr="007B531B">
        <w:rPr>
          <w:sz w:val="28"/>
          <w:szCs w:val="28"/>
        </w:rPr>
        <w:t>2. При роботі з ПК заборонено:</w:t>
      </w:r>
    </w:p>
    <w:p w:rsidR="006E2655" w:rsidRPr="007B531B" w:rsidRDefault="00CF1E9A" w:rsidP="009A6485">
      <w:pPr>
        <w:pStyle w:val="ac"/>
        <w:ind w:firstLine="284"/>
        <w:jc w:val="both"/>
        <w:rPr>
          <w:sz w:val="28"/>
          <w:szCs w:val="28"/>
        </w:rPr>
      </w:pPr>
      <w:r>
        <w:rPr>
          <w:sz w:val="28"/>
          <w:szCs w:val="28"/>
        </w:rPr>
        <w:t xml:space="preserve">- </w:t>
      </w:r>
      <w:r w:rsidR="006E2655" w:rsidRPr="007B531B">
        <w:rPr>
          <w:sz w:val="28"/>
          <w:szCs w:val="28"/>
        </w:rPr>
        <w:t>самостійно розбирати та ремонтувати системний блок (корпус ноутбука), монітор, клавіатуру, комп’ютерну мишу тощо;</w:t>
      </w:r>
    </w:p>
    <w:p w:rsidR="006E2655" w:rsidRPr="007B531B" w:rsidRDefault="00CF1E9A" w:rsidP="009A6485">
      <w:pPr>
        <w:pStyle w:val="ac"/>
        <w:ind w:firstLine="284"/>
        <w:jc w:val="both"/>
        <w:rPr>
          <w:sz w:val="28"/>
          <w:szCs w:val="28"/>
        </w:rPr>
      </w:pPr>
      <w:r>
        <w:rPr>
          <w:sz w:val="28"/>
          <w:szCs w:val="28"/>
        </w:rPr>
        <w:t xml:space="preserve">- </w:t>
      </w:r>
      <w:r w:rsidR="006E2655" w:rsidRPr="007B531B">
        <w:rPr>
          <w:sz w:val="28"/>
          <w:szCs w:val="28"/>
        </w:rPr>
        <w:t>встромляти сторонні предмети до вентиляційних отворів ПК, ноутбука або монітора;</w:t>
      </w:r>
    </w:p>
    <w:p w:rsidR="006E2655" w:rsidRPr="007B531B" w:rsidRDefault="00CF1E9A" w:rsidP="009A6485">
      <w:pPr>
        <w:pStyle w:val="ac"/>
        <w:ind w:firstLine="284"/>
        <w:jc w:val="both"/>
        <w:rPr>
          <w:sz w:val="28"/>
          <w:szCs w:val="28"/>
        </w:rPr>
      </w:pPr>
      <w:r>
        <w:rPr>
          <w:sz w:val="28"/>
          <w:szCs w:val="28"/>
        </w:rPr>
        <w:t xml:space="preserve">- </w:t>
      </w:r>
      <w:r w:rsidR="006E2655" w:rsidRPr="007B531B">
        <w:rPr>
          <w:sz w:val="28"/>
          <w:szCs w:val="28"/>
        </w:rPr>
        <w:t>ставити на системний блок ПК та периферійні пристрої металеві предмети, ємкості з водою (вази, горщики для квітів, склянки), оскільки через потрапляння води у середину апарата може статися пожежа або ураження електрострумом.</w:t>
      </w:r>
    </w:p>
    <w:p w:rsidR="006E2655" w:rsidRPr="007B531B" w:rsidRDefault="00CF1E9A" w:rsidP="009A6485">
      <w:pPr>
        <w:pStyle w:val="ac"/>
        <w:ind w:firstLine="567"/>
        <w:jc w:val="both"/>
        <w:rPr>
          <w:sz w:val="28"/>
          <w:szCs w:val="28"/>
        </w:rPr>
      </w:pPr>
      <w:r>
        <w:rPr>
          <w:sz w:val="28"/>
          <w:szCs w:val="28"/>
        </w:rPr>
        <w:t>3.</w:t>
      </w:r>
      <w:r w:rsidR="006E2655" w:rsidRPr="007B531B">
        <w:rPr>
          <w:sz w:val="28"/>
          <w:szCs w:val="28"/>
        </w:rPr>
        <w:t>3. Тривалість безперервної роботи за ПК не має перевищувати 2 год. Після цього необхідно зробити 15-хвилинну перерву.</w:t>
      </w:r>
    </w:p>
    <w:p w:rsidR="006E2655" w:rsidRPr="007B531B" w:rsidRDefault="00CF1E9A" w:rsidP="009A6485">
      <w:pPr>
        <w:pStyle w:val="ac"/>
        <w:ind w:firstLine="567"/>
        <w:jc w:val="both"/>
        <w:rPr>
          <w:sz w:val="28"/>
          <w:szCs w:val="28"/>
        </w:rPr>
      </w:pPr>
      <w:r>
        <w:rPr>
          <w:sz w:val="28"/>
          <w:szCs w:val="28"/>
        </w:rPr>
        <w:t>3.</w:t>
      </w:r>
      <w:r w:rsidR="006E2655" w:rsidRPr="007B531B">
        <w:rPr>
          <w:sz w:val="28"/>
          <w:szCs w:val="28"/>
        </w:rPr>
        <w:t>4. Якщо виник зоровий дискомфорт або інші неприємні відчуття, необхідно зробити нетривалу перерву.</w:t>
      </w:r>
    </w:p>
    <w:p w:rsidR="006E2655" w:rsidRPr="007B531B" w:rsidRDefault="00CF1E9A" w:rsidP="009A6485">
      <w:pPr>
        <w:pStyle w:val="ac"/>
        <w:ind w:firstLine="567"/>
        <w:jc w:val="both"/>
        <w:rPr>
          <w:sz w:val="28"/>
          <w:szCs w:val="28"/>
        </w:rPr>
      </w:pPr>
      <w:r>
        <w:rPr>
          <w:sz w:val="28"/>
          <w:szCs w:val="28"/>
        </w:rPr>
        <w:t>3.</w:t>
      </w:r>
      <w:r w:rsidR="006E2655" w:rsidRPr="007B531B">
        <w:rPr>
          <w:sz w:val="28"/>
          <w:szCs w:val="28"/>
        </w:rPr>
        <w:t>5. Для зниження нервово-емоційного напруження, стомлення зорового аналізатора, поліпшення мозкового кровообігу, подолання несприятливих наслідків гіподинамії, запобігання втомі доцільно під час декількох перерв виконувати комплекс вправ.</w:t>
      </w:r>
    </w:p>
    <w:p w:rsidR="006E2655" w:rsidRPr="009A6485" w:rsidRDefault="006E2655" w:rsidP="006E2655">
      <w:pPr>
        <w:pStyle w:val="ac"/>
        <w:ind w:firstLine="708"/>
        <w:jc w:val="both"/>
        <w:rPr>
          <w:sz w:val="16"/>
          <w:szCs w:val="16"/>
        </w:rPr>
      </w:pPr>
    </w:p>
    <w:p w:rsidR="006E2655" w:rsidRPr="002732E2" w:rsidRDefault="002732E2" w:rsidP="006E2655">
      <w:pPr>
        <w:pStyle w:val="ac"/>
        <w:ind w:firstLine="708"/>
        <w:jc w:val="center"/>
        <w:rPr>
          <w:b/>
          <w:sz w:val="28"/>
          <w:szCs w:val="28"/>
        </w:rPr>
      </w:pPr>
      <w:r>
        <w:rPr>
          <w:b/>
          <w:sz w:val="28"/>
          <w:szCs w:val="28"/>
        </w:rPr>
        <w:t>І</w:t>
      </w:r>
      <w:r>
        <w:rPr>
          <w:b/>
          <w:sz w:val="28"/>
          <w:szCs w:val="28"/>
          <w:lang w:val="en-US"/>
        </w:rPr>
        <w:t>V</w:t>
      </w:r>
      <w:r w:rsidRPr="002732E2">
        <w:rPr>
          <w:b/>
          <w:sz w:val="28"/>
          <w:szCs w:val="28"/>
        </w:rPr>
        <w:t>. ВИМОГИ БЕЗПЕКИ ПІСЛЯ ЗАКІНЧЕННЯ РОБОТИ</w:t>
      </w:r>
    </w:p>
    <w:p w:rsidR="006E2655" w:rsidRPr="009A6485" w:rsidRDefault="006E2655" w:rsidP="006E2655">
      <w:pPr>
        <w:pStyle w:val="ac"/>
        <w:ind w:firstLine="708"/>
        <w:jc w:val="center"/>
        <w:rPr>
          <w:b/>
          <w:sz w:val="16"/>
          <w:szCs w:val="16"/>
        </w:rPr>
      </w:pPr>
    </w:p>
    <w:p w:rsidR="006E2655" w:rsidRPr="007B531B" w:rsidRDefault="00CF1E9A" w:rsidP="009A6485">
      <w:pPr>
        <w:pStyle w:val="ac"/>
        <w:ind w:firstLine="567"/>
        <w:jc w:val="both"/>
        <w:rPr>
          <w:sz w:val="28"/>
          <w:szCs w:val="28"/>
        </w:rPr>
      </w:pPr>
      <w:r>
        <w:rPr>
          <w:sz w:val="28"/>
          <w:szCs w:val="28"/>
        </w:rPr>
        <w:t>4.</w:t>
      </w:r>
      <w:r w:rsidR="006E2655" w:rsidRPr="007B531B">
        <w:rPr>
          <w:sz w:val="28"/>
          <w:szCs w:val="28"/>
        </w:rPr>
        <w:t>1. Зберегти інформацію.</w:t>
      </w:r>
    </w:p>
    <w:p w:rsidR="006E2655" w:rsidRPr="007B531B" w:rsidRDefault="00CF1E9A" w:rsidP="009A6485">
      <w:pPr>
        <w:pStyle w:val="ac"/>
        <w:ind w:firstLine="567"/>
        <w:jc w:val="both"/>
        <w:rPr>
          <w:sz w:val="28"/>
          <w:szCs w:val="28"/>
        </w:rPr>
      </w:pPr>
      <w:r>
        <w:rPr>
          <w:sz w:val="28"/>
          <w:szCs w:val="28"/>
        </w:rPr>
        <w:t>4.</w:t>
      </w:r>
      <w:r w:rsidR="006E2655" w:rsidRPr="007B531B">
        <w:rPr>
          <w:sz w:val="28"/>
          <w:szCs w:val="28"/>
        </w:rPr>
        <w:t>2. Вимкнути ПК, монітор чи ноутбук.</w:t>
      </w:r>
    </w:p>
    <w:p w:rsidR="006E2655" w:rsidRPr="007B531B" w:rsidRDefault="00CF1E9A" w:rsidP="009A6485">
      <w:pPr>
        <w:pStyle w:val="ac"/>
        <w:ind w:firstLine="567"/>
        <w:jc w:val="both"/>
        <w:rPr>
          <w:sz w:val="28"/>
          <w:szCs w:val="28"/>
        </w:rPr>
      </w:pPr>
      <w:r>
        <w:rPr>
          <w:sz w:val="28"/>
          <w:szCs w:val="28"/>
        </w:rPr>
        <w:t>4.</w:t>
      </w:r>
      <w:r w:rsidR="006E2655" w:rsidRPr="007B531B">
        <w:rPr>
          <w:sz w:val="28"/>
          <w:szCs w:val="28"/>
        </w:rPr>
        <w:t>3. Вимкнути стабілізатор, якщо комп’ютер під’єднаний до мережі через нього.</w:t>
      </w:r>
    </w:p>
    <w:p w:rsidR="006E2655" w:rsidRPr="007B531B" w:rsidRDefault="00CF1E9A" w:rsidP="009A6485">
      <w:pPr>
        <w:pStyle w:val="ac"/>
        <w:ind w:firstLine="567"/>
        <w:jc w:val="both"/>
        <w:rPr>
          <w:sz w:val="28"/>
          <w:szCs w:val="28"/>
        </w:rPr>
      </w:pPr>
      <w:r>
        <w:rPr>
          <w:sz w:val="28"/>
          <w:szCs w:val="28"/>
        </w:rPr>
        <w:t>4.</w:t>
      </w:r>
      <w:r w:rsidR="006E2655" w:rsidRPr="007B531B">
        <w:rPr>
          <w:sz w:val="28"/>
          <w:szCs w:val="28"/>
        </w:rPr>
        <w:t>4. Прибрати робоче місце.</w:t>
      </w:r>
    </w:p>
    <w:p w:rsidR="006E2655" w:rsidRPr="009A6485" w:rsidRDefault="006E2655" w:rsidP="006E2655">
      <w:pPr>
        <w:pStyle w:val="ac"/>
        <w:ind w:firstLine="708"/>
        <w:jc w:val="both"/>
        <w:rPr>
          <w:sz w:val="16"/>
          <w:szCs w:val="16"/>
        </w:rPr>
      </w:pPr>
    </w:p>
    <w:p w:rsidR="002732E2" w:rsidRPr="00847122" w:rsidRDefault="002732E2" w:rsidP="006E2655">
      <w:pPr>
        <w:pStyle w:val="ac"/>
        <w:ind w:firstLine="708"/>
        <w:jc w:val="center"/>
        <w:rPr>
          <w:b/>
          <w:sz w:val="28"/>
          <w:szCs w:val="28"/>
          <w:lang w:val="ru-RU"/>
        </w:rPr>
      </w:pPr>
    </w:p>
    <w:p w:rsidR="002732E2" w:rsidRDefault="002732E2" w:rsidP="006E2655">
      <w:pPr>
        <w:pStyle w:val="ac"/>
        <w:ind w:firstLine="708"/>
        <w:jc w:val="center"/>
        <w:rPr>
          <w:b/>
          <w:sz w:val="28"/>
          <w:szCs w:val="28"/>
        </w:rPr>
      </w:pPr>
      <w:r w:rsidRPr="002732E2">
        <w:rPr>
          <w:b/>
          <w:sz w:val="28"/>
          <w:szCs w:val="28"/>
          <w:lang w:val="en-US"/>
        </w:rPr>
        <w:t>V</w:t>
      </w:r>
      <w:r w:rsidRPr="002732E2">
        <w:rPr>
          <w:b/>
          <w:sz w:val="28"/>
          <w:szCs w:val="28"/>
        </w:rPr>
        <w:t xml:space="preserve">. ВИМОГИ БЕЗПЕКИ </w:t>
      </w:r>
      <w:r>
        <w:rPr>
          <w:b/>
          <w:sz w:val="28"/>
          <w:szCs w:val="28"/>
        </w:rPr>
        <w:t xml:space="preserve">У РАЗІ </w:t>
      </w:r>
    </w:p>
    <w:p w:rsidR="006E2655" w:rsidRPr="002732E2" w:rsidRDefault="002732E2" w:rsidP="006E2655">
      <w:pPr>
        <w:pStyle w:val="ac"/>
        <w:ind w:firstLine="708"/>
        <w:jc w:val="center"/>
        <w:rPr>
          <w:b/>
          <w:sz w:val="28"/>
          <w:szCs w:val="28"/>
        </w:rPr>
      </w:pPr>
      <w:r>
        <w:rPr>
          <w:b/>
          <w:sz w:val="28"/>
          <w:szCs w:val="28"/>
        </w:rPr>
        <w:t>ВИНИКНЕННЯ</w:t>
      </w:r>
      <w:r w:rsidRPr="002732E2">
        <w:rPr>
          <w:b/>
          <w:sz w:val="28"/>
          <w:szCs w:val="28"/>
        </w:rPr>
        <w:t xml:space="preserve"> АВАРІЙНІЙ СИТУАЦІЇ</w:t>
      </w:r>
    </w:p>
    <w:p w:rsidR="006E2655" w:rsidRPr="009A6485" w:rsidRDefault="006E2655" w:rsidP="006E2655">
      <w:pPr>
        <w:pStyle w:val="ac"/>
        <w:ind w:firstLine="708"/>
        <w:jc w:val="center"/>
        <w:rPr>
          <w:b/>
          <w:sz w:val="16"/>
          <w:szCs w:val="16"/>
        </w:rPr>
      </w:pPr>
    </w:p>
    <w:p w:rsidR="006E2655" w:rsidRPr="007B531B" w:rsidRDefault="00CF1E9A" w:rsidP="009A6485">
      <w:pPr>
        <w:pStyle w:val="ac"/>
        <w:ind w:firstLine="567"/>
        <w:jc w:val="both"/>
        <w:rPr>
          <w:sz w:val="28"/>
          <w:szCs w:val="28"/>
        </w:rPr>
      </w:pPr>
      <w:r>
        <w:rPr>
          <w:sz w:val="28"/>
          <w:szCs w:val="28"/>
        </w:rPr>
        <w:t>5.</w:t>
      </w:r>
      <w:r w:rsidR="006E2655" w:rsidRPr="007B531B">
        <w:rPr>
          <w:sz w:val="28"/>
          <w:szCs w:val="28"/>
        </w:rPr>
        <w:t>1. Аварійні та небезпечні ситуації під час виконання роботи на ПК можуть виникнути у разі: короткого замикання, перевантаження блоку живлення системного блоку, перегрівання, пожежі, поломки крісла тощо.</w:t>
      </w:r>
    </w:p>
    <w:p w:rsidR="006E2655" w:rsidRPr="007B531B" w:rsidRDefault="00CF1E9A" w:rsidP="009A6485">
      <w:pPr>
        <w:pStyle w:val="ac"/>
        <w:ind w:firstLine="567"/>
        <w:jc w:val="both"/>
        <w:rPr>
          <w:sz w:val="28"/>
          <w:szCs w:val="28"/>
        </w:rPr>
      </w:pPr>
      <w:r>
        <w:rPr>
          <w:sz w:val="28"/>
          <w:szCs w:val="28"/>
        </w:rPr>
        <w:lastRenderedPageBreak/>
        <w:t>5.</w:t>
      </w:r>
      <w:r w:rsidR="006E2655" w:rsidRPr="007B531B">
        <w:rPr>
          <w:sz w:val="28"/>
          <w:szCs w:val="28"/>
        </w:rPr>
        <w:t>2. У разі виникнення аварії або ситуації, що може привести до аварії, нещасного випадку, негайно від’єднати ПК від електромережі, повідомити про інцидент керівникові.</w:t>
      </w:r>
    </w:p>
    <w:p w:rsidR="006E2655" w:rsidRPr="007B531B" w:rsidRDefault="00CF1E9A" w:rsidP="009A6485">
      <w:pPr>
        <w:pStyle w:val="ac"/>
        <w:ind w:firstLine="567"/>
        <w:jc w:val="both"/>
        <w:rPr>
          <w:sz w:val="28"/>
          <w:szCs w:val="28"/>
        </w:rPr>
      </w:pPr>
      <w:r>
        <w:rPr>
          <w:sz w:val="28"/>
          <w:szCs w:val="28"/>
        </w:rPr>
        <w:t>5.</w:t>
      </w:r>
      <w:r w:rsidR="006E2655" w:rsidRPr="007B531B">
        <w:rPr>
          <w:sz w:val="28"/>
          <w:szCs w:val="28"/>
        </w:rPr>
        <w:t>3. Не допускати в небезпечну зону сторонніх осіб.</w:t>
      </w:r>
    </w:p>
    <w:p w:rsidR="006E2655" w:rsidRPr="007B531B" w:rsidRDefault="00807D71" w:rsidP="009A6485">
      <w:pPr>
        <w:pStyle w:val="ac"/>
        <w:ind w:firstLine="567"/>
        <w:jc w:val="both"/>
        <w:rPr>
          <w:sz w:val="28"/>
          <w:szCs w:val="28"/>
        </w:rPr>
      </w:pPr>
      <w:r>
        <w:rPr>
          <w:sz w:val="28"/>
          <w:szCs w:val="28"/>
        </w:rPr>
        <w:t>5.</w:t>
      </w:r>
      <w:r w:rsidR="006E2655" w:rsidRPr="007B531B">
        <w:rPr>
          <w:sz w:val="28"/>
          <w:szCs w:val="28"/>
        </w:rPr>
        <w:t>4. Якщо стався нещасний випадок, зберегти обстановку в робочій зоні та устаткування у такому стані, в якому вони були на момент події (якщо це не загрожує життю і здоров’ю інших працівників і не призведе до більш тяжких наслідків). По</w:t>
      </w:r>
      <w:r w:rsidR="002732E2">
        <w:rPr>
          <w:sz w:val="28"/>
          <w:szCs w:val="28"/>
        </w:rPr>
        <w:t xml:space="preserve">інформувати про подію начальника Управління </w:t>
      </w:r>
      <w:r w:rsidR="006E2655" w:rsidRPr="007B531B">
        <w:rPr>
          <w:sz w:val="28"/>
          <w:szCs w:val="28"/>
        </w:rPr>
        <w:t xml:space="preserve">(іншу відповідальну особу </w:t>
      </w:r>
      <w:r w:rsidR="00CF1E9A">
        <w:rPr>
          <w:sz w:val="28"/>
          <w:szCs w:val="28"/>
        </w:rPr>
        <w:t>Управління</w:t>
      </w:r>
      <w:r w:rsidR="006E2655" w:rsidRPr="007B531B">
        <w:rPr>
          <w:sz w:val="28"/>
          <w:szCs w:val="28"/>
        </w:rPr>
        <w:t>) та в подальшому керуватися його вказівками. Вжити заходів, щоб запобігти подібним випадкам у подальшому.</w:t>
      </w:r>
    </w:p>
    <w:p w:rsidR="006E2655" w:rsidRPr="007B531B" w:rsidRDefault="00CF1E9A" w:rsidP="009A6485">
      <w:pPr>
        <w:pStyle w:val="ac"/>
        <w:ind w:firstLine="567"/>
        <w:jc w:val="both"/>
        <w:rPr>
          <w:sz w:val="28"/>
          <w:szCs w:val="28"/>
        </w:rPr>
      </w:pPr>
      <w:r>
        <w:rPr>
          <w:sz w:val="28"/>
          <w:szCs w:val="28"/>
        </w:rPr>
        <w:t>5.</w:t>
      </w:r>
      <w:r w:rsidR="006E2655" w:rsidRPr="007B531B">
        <w:rPr>
          <w:sz w:val="28"/>
          <w:szCs w:val="28"/>
        </w:rPr>
        <w:t xml:space="preserve">5. У разі виникнення пожежі (ознак горіння), повідомити </w:t>
      </w:r>
      <w:r w:rsidR="002732E2">
        <w:rPr>
          <w:sz w:val="28"/>
          <w:szCs w:val="28"/>
        </w:rPr>
        <w:t>начальнику Управління</w:t>
      </w:r>
      <w:r w:rsidR="006E2655" w:rsidRPr="007B531B">
        <w:rPr>
          <w:sz w:val="28"/>
          <w:szCs w:val="28"/>
        </w:rPr>
        <w:t xml:space="preserve"> та, за потреби, викликати оперативно-рятувальну службу за телефоном 101 або 112 (назвати адресу та місце виникнення пожежі, наявність людей, повідомити своє прізвище) та вжити можливих заходів для евакуювання людей, гасіння (локалізації) пожежі наявними засобами пожежогасіння. Пам’ятати, що гасіння електротехнічних пристроїв, які перебувають під напругою, виконувати лише після їх попереднього від’єднання від електромережі. Гасити за допомогою вуглекислотних або порошкових вогнегасників, а в окремих випадках — сухим піском.</w:t>
      </w:r>
    </w:p>
    <w:p w:rsidR="006E2655" w:rsidRPr="007B531B" w:rsidRDefault="00CF1E9A" w:rsidP="009A6485">
      <w:pPr>
        <w:pStyle w:val="ac"/>
        <w:ind w:firstLine="567"/>
        <w:jc w:val="both"/>
        <w:rPr>
          <w:sz w:val="28"/>
          <w:szCs w:val="28"/>
        </w:rPr>
      </w:pPr>
      <w:r>
        <w:rPr>
          <w:sz w:val="28"/>
          <w:szCs w:val="28"/>
        </w:rPr>
        <w:t>5.</w:t>
      </w:r>
      <w:r w:rsidR="006E2655" w:rsidRPr="007B531B">
        <w:rPr>
          <w:sz w:val="28"/>
          <w:szCs w:val="28"/>
        </w:rPr>
        <w:t xml:space="preserve">6. За потреби надати потерпілому домедичну допомогу згідно з інструкцією, що діє </w:t>
      </w:r>
      <w:r w:rsidR="006E2655">
        <w:rPr>
          <w:sz w:val="28"/>
          <w:szCs w:val="28"/>
        </w:rPr>
        <w:t xml:space="preserve">в </w:t>
      </w:r>
      <w:r w:rsidR="00807D71">
        <w:rPr>
          <w:sz w:val="28"/>
          <w:szCs w:val="28"/>
        </w:rPr>
        <w:t>Управлінні</w:t>
      </w:r>
      <w:r w:rsidR="006E2655" w:rsidRPr="007B531B">
        <w:rPr>
          <w:sz w:val="28"/>
          <w:szCs w:val="28"/>
        </w:rPr>
        <w:t>. У разі подальшого погіршення самопочуття потерпілого, не припиняючи надання домедичної допомоги, викликати за телефоном 103 швидку медичну допомогу.</w:t>
      </w:r>
    </w:p>
    <w:p w:rsidR="006E2655" w:rsidRPr="007B531B" w:rsidRDefault="00A61370" w:rsidP="009A6485">
      <w:pPr>
        <w:pStyle w:val="ac"/>
        <w:ind w:firstLine="567"/>
        <w:jc w:val="both"/>
        <w:rPr>
          <w:sz w:val="28"/>
          <w:szCs w:val="28"/>
        </w:rPr>
      </w:pPr>
      <w:r>
        <w:rPr>
          <w:sz w:val="28"/>
          <w:szCs w:val="28"/>
        </w:rPr>
        <w:t>6</w:t>
      </w:r>
      <w:r w:rsidR="006E2655" w:rsidRPr="007B531B">
        <w:rPr>
          <w:sz w:val="28"/>
          <w:szCs w:val="28"/>
        </w:rPr>
        <w:t xml:space="preserve">. Виконувати вказівки </w:t>
      </w:r>
      <w:r w:rsidR="002732E2">
        <w:rPr>
          <w:sz w:val="28"/>
          <w:szCs w:val="28"/>
        </w:rPr>
        <w:t>начальника Управління</w:t>
      </w:r>
      <w:r w:rsidR="006E2655" w:rsidRPr="007B531B">
        <w:rPr>
          <w:sz w:val="28"/>
          <w:szCs w:val="28"/>
        </w:rPr>
        <w:t xml:space="preserve"> для ліквідування небезпеки.</w:t>
      </w:r>
    </w:p>
    <w:p w:rsidR="00874BC8" w:rsidRDefault="00874BC8" w:rsidP="00874BC8">
      <w:pPr>
        <w:tabs>
          <w:tab w:val="left" w:pos="709"/>
        </w:tabs>
        <w:spacing w:after="0" w:line="240" w:lineRule="auto"/>
        <w:jc w:val="both"/>
        <w:rPr>
          <w:rFonts w:ascii="Times New Roman" w:hAnsi="Times New Roman"/>
          <w:sz w:val="28"/>
          <w:szCs w:val="28"/>
          <w:lang w:eastAsia="ru-RU"/>
        </w:rPr>
      </w:pPr>
    </w:p>
    <w:p w:rsidR="00EA49B7" w:rsidRDefault="00EA49B7" w:rsidP="00874BC8">
      <w:pPr>
        <w:tabs>
          <w:tab w:val="left" w:pos="709"/>
        </w:tabs>
        <w:spacing w:after="0" w:line="240" w:lineRule="auto"/>
        <w:jc w:val="both"/>
        <w:rPr>
          <w:rFonts w:ascii="Times New Roman" w:hAnsi="Times New Roman"/>
          <w:sz w:val="28"/>
          <w:szCs w:val="28"/>
          <w:lang w:eastAsia="ru-RU"/>
        </w:rPr>
      </w:pPr>
    </w:p>
    <w:p w:rsidR="00260E4A" w:rsidRDefault="00260E4A" w:rsidP="00260E4A">
      <w:pPr>
        <w:tabs>
          <w:tab w:val="left" w:pos="709"/>
        </w:tabs>
        <w:spacing w:after="0" w:line="240" w:lineRule="auto"/>
        <w:jc w:val="both"/>
        <w:rPr>
          <w:rFonts w:ascii="Times New Roman" w:hAnsi="Times New Roman"/>
          <w:sz w:val="28"/>
          <w:szCs w:val="28"/>
          <w:lang w:eastAsia="ru-RU"/>
        </w:rPr>
      </w:pPr>
    </w:p>
    <w:p w:rsidR="00260E4A" w:rsidRDefault="00260E4A" w:rsidP="00260E4A">
      <w:pPr>
        <w:tabs>
          <w:tab w:val="left" w:pos="709"/>
        </w:tabs>
        <w:spacing w:after="0" w:line="240" w:lineRule="auto"/>
        <w:jc w:val="both"/>
        <w:rPr>
          <w:rFonts w:ascii="Times New Roman" w:hAnsi="Times New Roman"/>
          <w:sz w:val="28"/>
          <w:szCs w:val="28"/>
          <w:lang w:eastAsia="ru-RU"/>
        </w:rPr>
      </w:pPr>
      <w:r w:rsidRPr="0076471D">
        <w:rPr>
          <w:rFonts w:ascii="Times New Roman" w:hAnsi="Times New Roman"/>
          <w:sz w:val="28"/>
          <w:szCs w:val="28"/>
          <w:lang w:eastAsia="ru-RU"/>
        </w:rPr>
        <w:t xml:space="preserve">Провідний інженер з питань мобілізаційної </w:t>
      </w:r>
    </w:p>
    <w:p w:rsidR="00260E4A" w:rsidRDefault="00260E4A" w:rsidP="00260E4A">
      <w:pPr>
        <w:tabs>
          <w:tab w:val="left" w:pos="709"/>
        </w:tabs>
        <w:spacing w:after="0" w:line="240" w:lineRule="auto"/>
        <w:jc w:val="both"/>
        <w:rPr>
          <w:rFonts w:ascii="Times New Roman" w:hAnsi="Times New Roman"/>
          <w:sz w:val="28"/>
          <w:szCs w:val="28"/>
          <w:lang w:eastAsia="uk-UA"/>
        </w:rPr>
      </w:pPr>
      <w:r w:rsidRPr="0076471D">
        <w:rPr>
          <w:rFonts w:ascii="Times New Roman" w:hAnsi="Times New Roman"/>
          <w:sz w:val="28"/>
          <w:szCs w:val="28"/>
          <w:lang w:eastAsia="ru-RU"/>
        </w:rPr>
        <w:t>роботи</w:t>
      </w:r>
      <w:r w:rsidRPr="002732E2">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2732E2">
        <w:rPr>
          <w:rFonts w:ascii="Times New Roman" w:hAnsi="Times New Roman"/>
          <w:sz w:val="28"/>
          <w:szCs w:val="28"/>
          <w:lang w:eastAsia="uk-UA"/>
        </w:rPr>
        <w:t>Управління капітального</w:t>
      </w:r>
      <w:r>
        <w:rPr>
          <w:rFonts w:ascii="Times New Roman" w:hAnsi="Times New Roman"/>
          <w:sz w:val="28"/>
          <w:szCs w:val="28"/>
          <w:lang w:eastAsia="uk-UA"/>
        </w:rPr>
        <w:t xml:space="preserve"> </w:t>
      </w:r>
      <w:r w:rsidRPr="002732E2">
        <w:rPr>
          <w:rFonts w:ascii="Times New Roman" w:hAnsi="Times New Roman"/>
          <w:sz w:val="28"/>
          <w:szCs w:val="28"/>
          <w:lang w:eastAsia="uk-UA"/>
        </w:rPr>
        <w:t xml:space="preserve">будівництва </w:t>
      </w:r>
    </w:p>
    <w:p w:rsidR="00260E4A" w:rsidRPr="0076471D" w:rsidRDefault="00260E4A" w:rsidP="00260E4A">
      <w:pPr>
        <w:tabs>
          <w:tab w:val="left" w:pos="709"/>
        </w:tabs>
        <w:spacing w:after="0" w:line="240" w:lineRule="auto"/>
        <w:jc w:val="both"/>
        <w:rPr>
          <w:sz w:val="28"/>
          <w:szCs w:val="28"/>
        </w:rPr>
      </w:pPr>
      <w:r w:rsidRPr="002732E2">
        <w:rPr>
          <w:rFonts w:ascii="Times New Roman" w:hAnsi="Times New Roman"/>
          <w:sz w:val="28"/>
          <w:szCs w:val="28"/>
          <w:lang w:eastAsia="uk-UA"/>
        </w:rPr>
        <w:t>обласної державної</w:t>
      </w:r>
      <w:r>
        <w:rPr>
          <w:rFonts w:ascii="Times New Roman" w:hAnsi="Times New Roman"/>
          <w:sz w:val="28"/>
          <w:szCs w:val="28"/>
          <w:lang w:eastAsia="uk-UA"/>
        </w:rPr>
        <w:t xml:space="preserve"> </w:t>
      </w:r>
      <w:r w:rsidRPr="002732E2">
        <w:rPr>
          <w:rFonts w:ascii="Times New Roman" w:hAnsi="Times New Roman"/>
          <w:sz w:val="28"/>
          <w:szCs w:val="28"/>
          <w:lang w:eastAsia="uk-UA"/>
        </w:rPr>
        <w:t>адміністрації</w:t>
      </w:r>
      <w:r>
        <w:rPr>
          <w:rFonts w:ascii="Times New Roman" w:hAnsi="Times New Roman"/>
          <w:sz w:val="28"/>
          <w:szCs w:val="28"/>
          <w:lang w:eastAsia="ru-RU"/>
        </w:rPr>
        <w:t xml:space="preserve"> </w:t>
      </w:r>
      <w:r w:rsidRPr="0076471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6471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6471D">
        <w:rPr>
          <w:rFonts w:ascii="Times New Roman" w:hAnsi="Times New Roman"/>
          <w:sz w:val="28"/>
          <w:szCs w:val="28"/>
          <w:lang w:eastAsia="ru-RU"/>
        </w:rPr>
        <w:t xml:space="preserve"> Олександр ПЛІШКОВ</w:t>
      </w:r>
    </w:p>
    <w:p w:rsidR="00260E4A" w:rsidRDefault="00260E4A" w:rsidP="005E4235">
      <w:pPr>
        <w:tabs>
          <w:tab w:val="left" w:pos="709"/>
        </w:tabs>
        <w:spacing w:after="0" w:line="240" w:lineRule="auto"/>
        <w:jc w:val="both"/>
        <w:rPr>
          <w:rFonts w:ascii="Times New Roman" w:hAnsi="Times New Roman"/>
          <w:sz w:val="28"/>
          <w:szCs w:val="28"/>
          <w:lang w:eastAsia="ru-RU"/>
        </w:rPr>
      </w:pPr>
    </w:p>
    <w:p w:rsidR="00DD06D7" w:rsidRDefault="00DD06D7" w:rsidP="00DD06D7">
      <w:pPr>
        <w:widowControl w:val="0"/>
        <w:shd w:val="clear" w:color="auto" w:fill="FFFFFF"/>
        <w:tabs>
          <w:tab w:val="left" w:pos="567"/>
        </w:tabs>
        <w:autoSpaceDE w:val="0"/>
        <w:autoSpaceDN w:val="0"/>
        <w:adjustRightInd w:val="0"/>
        <w:spacing w:after="0" w:line="240" w:lineRule="auto"/>
        <w:jc w:val="both"/>
        <w:rPr>
          <w:rFonts w:ascii="Times New Roman" w:hAnsi="Times New Roman"/>
          <w:b/>
          <w:color w:val="000000"/>
          <w:sz w:val="28"/>
          <w:szCs w:val="28"/>
          <w:lang w:eastAsia="ru-RU"/>
        </w:rPr>
      </w:pPr>
    </w:p>
    <w:p w:rsidR="00DD06D7" w:rsidRDefault="00DD06D7" w:rsidP="00DD06D7">
      <w:pPr>
        <w:widowControl w:val="0"/>
        <w:shd w:val="clear" w:color="auto" w:fill="FFFFFF"/>
        <w:tabs>
          <w:tab w:val="left" w:pos="567"/>
        </w:tabs>
        <w:autoSpaceDE w:val="0"/>
        <w:autoSpaceDN w:val="0"/>
        <w:adjustRightInd w:val="0"/>
        <w:spacing w:after="0" w:line="240" w:lineRule="auto"/>
        <w:jc w:val="both"/>
        <w:rPr>
          <w:rFonts w:ascii="Times New Roman" w:hAnsi="Times New Roman"/>
          <w:b/>
          <w:color w:val="000000"/>
          <w:sz w:val="28"/>
          <w:szCs w:val="28"/>
          <w:lang w:eastAsia="ru-RU"/>
        </w:rPr>
      </w:pPr>
    </w:p>
    <w:p w:rsidR="00DC7080" w:rsidRPr="0076471D" w:rsidRDefault="00DC7080" w:rsidP="00633DC9">
      <w:pPr>
        <w:widowControl w:val="0"/>
        <w:shd w:val="clear" w:color="auto" w:fill="FFFFFF"/>
        <w:tabs>
          <w:tab w:val="left" w:pos="567"/>
        </w:tabs>
        <w:autoSpaceDE w:val="0"/>
        <w:autoSpaceDN w:val="0"/>
        <w:adjustRightInd w:val="0"/>
        <w:spacing w:after="0" w:line="240" w:lineRule="auto"/>
        <w:ind w:right="19"/>
        <w:rPr>
          <w:rFonts w:ascii="Times New Roman" w:hAnsi="Times New Roman"/>
          <w:color w:val="000000"/>
          <w:sz w:val="28"/>
          <w:szCs w:val="28"/>
          <w:lang w:eastAsia="ru-RU"/>
        </w:rPr>
      </w:pPr>
    </w:p>
    <w:p w:rsidR="00204070" w:rsidRPr="0076471D" w:rsidRDefault="00204070" w:rsidP="002065E0">
      <w:pPr>
        <w:tabs>
          <w:tab w:val="left" w:pos="7125"/>
        </w:tabs>
        <w:spacing w:after="0" w:line="240" w:lineRule="auto"/>
        <w:jc w:val="both"/>
      </w:pPr>
    </w:p>
    <w:sectPr w:rsidR="00204070" w:rsidRPr="0076471D" w:rsidSect="00EA49B7">
      <w:pgSz w:w="11906" w:h="16838"/>
      <w:pgMar w:top="567" w:right="567" w:bottom="992"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A5" w:rsidRDefault="00B10DA5" w:rsidP="00E53FCC">
      <w:pPr>
        <w:spacing w:after="0" w:line="240" w:lineRule="auto"/>
      </w:pPr>
      <w:r>
        <w:separator/>
      </w:r>
    </w:p>
  </w:endnote>
  <w:endnote w:type="continuationSeparator" w:id="0">
    <w:p w:rsidR="00B10DA5" w:rsidRDefault="00B10DA5" w:rsidP="00E5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G 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A5" w:rsidRDefault="00B10DA5" w:rsidP="00E53FCC">
      <w:pPr>
        <w:spacing w:after="0" w:line="240" w:lineRule="auto"/>
      </w:pPr>
      <w:r>
        <w:separator/>
      </w:r>
    </w:p>
  </w:footnote>
  <w:footnote w:type="continuationSeparator" w:id="0">
    <w:p w:rsidR="00B10DA5" w:rsidRDefault="00B10DA5" w:rsidP="00E53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F5817"/>
    <w:multiLevelType w:val="hybridMultilevel"/>
    <w:tmpl w:val="2ADA427A"/>
    <w:lvl w:ilvl="0" w:tplc="A6D6CE8A">
      <w:start w:val="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5CB268A5"/>
    <w:multiLevelType w:val="hybridMultilevel"/>
    <w:tmpl w:val="90048A8E"/>
    <w:lvl w:ilvl="0" w:tplc="E6A606F6">
      <w:start w:val="1"/>
      <w:numFmt w:val="decimal"/>
      <w:lvlText w:val="%1."/>
      <w:lvlJc w:val="left"/>
      <w:pPr>
        <w:tabs>
          <w:tab w:val="num" w:pos="720"/>
        </w:tabs>
        <w:ind w:left="720" w:hanging="360"/>
      </w:pPr>
      <w:rPr>
        <w:rFonts w:cs="Times New Roman"/>
      </w:rPr>
    </w:lvl>
    <w:lvl w:ilvl="1" w:tplc="58E49E60">
      <w:numFmt w:val="none"/>
      <w:lvlText w:val=""/>
      <w:lvlJc w:val="left"/>
      <w:pPr>
        <w:tabs>
          <w:tab w:val="num" w:pos="360"/>
        </w:tabs>
      </w:pPr>
      <w:rPr>
        <w:rFonts w:cs="Times New Roman"/>
      </w:rPr>
    </w:lvl>
    <w:lvl w:ilvl="2" w:tplc="6026E8DA">
      <w:numFmt w:val="none"/>
      <w:lvlText w:val=""/>
      <w:lvlJc w:val="left"/>
      <w:pPr>
        <w:tabs>
          <w:tab w:val="num" w:pos="360"/>
        </w:tabs>
      </w:pPr>
      <w:rPr>
        <w:rFonts w:cs="Times New Roman"/>
      </w:rPr>
    </w:lvl>
    <w:lvl w:ilvl="3" w:tplc="97EA59E4">
      <w:numFmt w:val="none"/>
      <w:lvlText w:val=""/>
      <w:lvlJc w:val="left"/>
      <w:pPr>
        <w:tabs>
          <w:tab w:val="num" w:pos="360"/>
        </w:tabs>
      </w:pPr>
      <w:rPr>
        <w:rFonts w:cs="Times New Roman"/>
      </w:rPr>
    </w:lvl>
    <w:lvl w:ilvl="4" w:tplc="151AEBBE">
      <w:numFmt w:val="none"/>
      <w:lvlText w:val=""/>
      <w:lvlJc w:val="left"/>
      <w:pPr>
        <w:tabs>
          <w:tab w:val="num" w:pos="360"/>
        </w:tabs>
      </w:pPr>
      <w:rPr>
        <w:rFonts w:cs="Times New Roman"/>
      </w:rPr>
    </w:lvl>
    <w:lvl w:ilvl="5" w:tplc="9C225504">
      <w:numFmt w:val="none"/>
      <w:lvlText w:val=""/>
      <w:lvlJc w:val="left"/>
      <w:pPr>
        <w:tabs>
          <w:tab w:val="num" w:pos="360"/>
        </w:tabs>
      </w:pPr>
      <w:rPr>
        <w:rFonts w:cs="Times New Roman"/>
      </w:rPr>
    </w:lvl>
    <w:lvl w:ilvl="6" w:tplc="13144EE8">
      <w:numFmt w:val="none"/>
      <w:lvlText w:val=""/>
      <w:lvlJc w:val="left"/>
      <w:pPr>
        <w:tabs>
          <w:tab w:val="num" w:pos="360"/>
        </w:tabs>
      </w:pPr>
      <w:rPr>
        <w:rFonts w:cs="Times New Roman"/>
      </w:rPr>
    </w:lvl>
    <w:lvl w:ilvl="7" w:tplc="7C6A6A50">
      <w:numFmt w:val="none"/>
      <w:lvlText w:val=""/>
      <w:lvlJc w:val="left"/>
      <w:pPr>
        <w:tabs>
          <w:tab w:val="num" w:pos="360"/>
        </w:tabs>
      </w:pPr>
      <w:rPr>
        <w:rFonts w:cs="Times New Roman"/>
      </w:rPr>
    </w:lvl>
    <w:lvl w:ilvl="8" w:tplc="EBA4A022">
      <w:numFmt w:val="none"/>
      <w:lvlText w:val=""/>
      <w:lvlJc w:val="left"/>
      <w:pPr>
        <w:tabs>
          <w:tab w:val="num" w:pos="360"/>
        </w:tabs>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E6"/>
    <w:rsid w:val="0001398A"/>
    <w:rsid w:val="0001561C"/>
    <w:rsid w:val="000342B1"/>
    <w:rsid w:val="000367B5"/>
    <w:rsid w:val="000368B6"/>
    <w:rsid w:val="00043235"/>
    <w:rsid w:val="00085D17"/>
    <w:rsid w:val="000A62F7"/>
    <w:rsid w:val="000B5A9E"/>
    <w:rsid w:val="000D2F07"/>
    <w:rsid w:val="000E4B24"/>
    <w:rsid w:val="000E6E9A"/>
    <w:rsid w:val="000F1B4B"/>
    <w:rsid w:val="00104AAF"/>
    <w:rsid w:val="0011712D"/>
    <w:rsid w:val="00126D22"/>
    <w:rsid w:val="00141168"/>
    <w:rsid w:val="00146E74"/>
    <w:rsid w:val="00155311"/>
    <w:rsid w:val="00162CD2"/>
    <w:rsid w:val="00165223"/>
    <w:rsid w:val="00184BB9"/>
    <w:rsid w:val="001A496E"/>
    <w:rsid w:val="001B6DC2"/>
    <w:rsid w:val="001D5566"/>
    <w:rsid w:val="001D7306"/>
    <w:rsid w:val="001E7537"/>
    <w:rsid w:val="00204070"/>
    <w:rsid w:val="002065E0"/>
    <w:rsid w:val="002121DE"/>
    <w:rsid w:val="002125CF"/>
    <w:rsid w:val="00223BF9"/>
    <w:rsid w:val="00233AA4"/>
    <w:rsid w:val="0023675B"/>
    <w:rsid w:val="00246C50"/>
    <w:rsid w:val="00260E4A"/>
    <w:rsid w:val="002732E2"/>
    <w:rsid w:val="00296430"/>
    <w:rsid w:val="002B72EB"/>
    <w:rsid w:val="002C0103"/>
    <w:rsid w:val="002C193C"/>
    <w:rsid w:val="002C3281"/>
    <w:rsid w:val="002D12BC"/>
    <w:rsid w:val="002E5BC0"/>
    <w:rsid w:val="003152D2"/>
    <w:rsid w:val="00316008"/>
    <w:rsid w:val="0032398F"/>
    <w:rsid w:val="00341979"/>
    <w:rsid w:val="00382C19"/>
    <w:rsid w:val="003F51F5"/>
    <w:rsid w:val="00422906"/>
    <w:rsid w:val="00443BFD"/>
    <w:rsid w:val="00460FF1"/>
    <w:rsid w:val="004738A3"/>
    <w:rsid w:val="004A6C06"/>
    <w:rsid w:val="004C5C5E"/>
    <w:rsid w:val="004D4903"/>
    <w:rsid w:val="004D7247"/>
    <w:rsid w:val="005051EB"/>
    <w:rsid w:val="0054051E"/>
    <w:rsid w:val="00566013"/>
    <w:rsid w:val="005772E3"/>
    <w:rsid w:val="005E4235"/>
    <w:rsid w:val="00605C6C"/>
    <w:rsid w:val="0061722F"/>
    <w:rsid w:val="0062149E"/>
    <w:rsid w:val="00633DC9"/>
    <w:rsid w:val="00663C44"/>
    <w:rsid w:val="006776C5"/>
    <w:rsid w:val="00692BE4"/>
    <w:rsid w:val="006E2655"/>
    <w:rsid w:val="006F01A9"/>
    <w:rsid w:val="00735F31"/>
    <w:rsid w:val="007459AB"/>
    <w:rsid w:val="00751F72"/>
    <w:rsid w:val="00763A88"/>
    <w:rsid w:val="0076471D"/>
    <w:rsid w:val="007732B2"/>
    <w:rsid w:val="00790AE1"/>
    <w:rsid w:val="00790FE4"/>
    <w:rsid w:val="007A6B94"/>
    <w:rsid w:val="007B531B"/>
    <w:rsid w:val="007B731F"/>
    <w:rsid w:val="007E2A34"/>
    <w:rsid w:val="00807D71"/>
    <w:rsid w:val="00812AC0"/>
    <w:rsid w:val="008338B4"/>
    <w:rsid w:val="0084140D"/>
    <w:rsid w:val="00845149"/>
    <w:rsid w:val="00847122"/>
    <w:rsid w:val="00863997"/>
    <w:rsid w:val="00874BC8"/>
    <w:rsid w:val="00883207"/>
    <w:rsid w:val="008A416D"/>
    <w:rsid w:val="008A54C5"/>
    <w:rsid w:val="008B0DFD"/>
    <w:rsid w:val="008D3B19"/>
    <w:rsid w:val="008E483C"/>
    <w:rsid w:val="009019F2"/>
    <w:rsid w:val="00906EDB"/>
    <w:rsid w:val="009378CC"/>
    <w:rsid w:val="00994A0D"/>
    <w:rsid w:val="00995FB4"/>
    <w:rsid w:val="009A58A9"/>
    <w:rsid w:val="009A6485"/>
    <w:rsid w:val="009D1085"/>
    <w:rsid w:val="009D4E36"/>
    <w:rsid w:val="009D5815"/>
    <w:rsid w:val="009F323C"/>
    <w:rsid w:val="009F6573"/>
    <w:rsid w:val="00A24D17"/>
    <w:rsid w:val="00A31439"/>
    <w:rsid w:val="00A321ED"/>
    <w:rsid w:val="00A34322"/>
    <w:rsid w:val="00A44F3F"/>
    <w:rsid w:val="00A61370"/>
    <w:rsid w:val="00A8032D"/>
    <w:rsid w:val="00A87D53"/>
    <w:rsid w:val="00AA5519"/>
    <w:rsid w:val="00AB40DA"/>
    <w:rsid w:val="00AC55BE"/>
    <w:rsid w:val="00AE2304"/>
    <w:rsid w:val="00AE4EC4"/>
    <w:rsid w:val="00AF0E20"/>
    <w:rsid w:val="00AF0E35"/>
    <w:rsid w:val="00AF59FB"/>
    <w:rsid w:val="00B10DA5"/>
    <w:rsid w:val="00B36F90"/>
    <w:rsid w:val="00B37372"/>
    <w:rsid w:val="00B741A4"/>
    <w:rsid w:val="00B75F50"/>
    <w:rsid w:val="00BA2BE5"/>
    <w:rsid w:val="00BB0121"/>
    <w:rsid w:val="00BD3107"/>
    <w:rsid w:val="00BE2023"/>
    <w:rsid w:val="00BE2263"/>
    <w:rsid w:val="00BE2768"/>
    <w:rsid w:val="00BF1F58"/>
    <w:rsid w:val="00BF23E8"/>
    <w:rsid w:val="00BF6FAB"/>
    <w:rsid w:val="00C3549E"/>
    <w:rsid w:val="00C55299"/>
    <w:rsid w:val="00C654A5"/>
    <w:rsid w:val="00C84639"/>
    <w:rsid w:val="00CA31B9"/>
    <w:rsid w:val="00CB4E25"/>
    <w:rsid w:val="00CC3706"/>
    <w:rsid w:val="00CD5BB2"/>
    <w:rsid w:val="00CD6F4E"/>
    <w:rsid w:val="00CF1E9A"/>
    <w:rsid w:val="00D03ABC"/>
    <w:rsid w:val="00D236D3"/>
    <w:rsid w:val="00D34362"/>
    <w:rsid w:val="00D42D50"/>
    <w:rsid w:val="00D91587"/>
    <w:rsid w:val="00D925DA"/>
    <w:rsid w:val="00DC453C"/>
    <w:rsid w:val="00DC7080"/>
    <w:rsid w:val="00DD06D7"/>
    <w:rsid w:val="00E17E2D"/>
    <w:rsid w:val="00E53FCC"/>
    <w:rsid w:val="00E5725D"/>
    <w:rsid w:val="00E7028D"/>
    <w:rsid w:val="00E81C02"/>
    <w:rsid w:val="00E93D24"/>
    <w:rsid w:val="00E96B48"/>
    <w:rsid w:val="00E97685"/>
    <w:rsid w:val="00EA49B7"/>
    <w:rsid w:val="00EA5E77"/>
    <w:rsid w:val="00EB1B5B"/>
    <w:rsid w:val="00EB6801"/>
    <w:rsid w:val="00EB74AB"/>
    <w:rsid w:val="00EC3AB8"/>
    <w:rsid w:val="00EC66E6"/>
    <w:rsid w:val="00EE49F2"/>
    <w:rsid w:val="00EF1ECF"/>
    <w:rsid w:val="00F0360E"/>
    <w:rsid w:val="00F735E4"/>
    <w:rsid w:val="00F853C4"/>
    <w:rsid w:val="00F97DA7"/>
    <w:rsid w:val="00F97E0B"/>
    <w:rsid w:val="00FA6AC3"/>
    <w:rsid w:val="00FA7A2E"/>
    <w:rsid w:val="00FD4FD6"/>
    <w:rsid w:val="00FD5C7A"/>
    <w:rsid w:val="00FE56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F37F2"/>
  <w14:defaultImageDpi w14:val="0"/>
  <w15:docId w15:val="{5B637F66-EEC0-45E9-B550-6C76D250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566"/>
    <w:pPr>
      <w:spacing w:after="200" w:line="276" w:lineRule="auto"/>
    </w:pPr>
    <w:rPr>
      <w:rFonts w:cs="Times New Roman"/>
      <w:sz w:val="22"/>
      <w:szCs w:val="22"/>
      <w:lang w:val="uk-UA"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uiPriority w:val="99"/>
    <w:rsid w:val="00F97E0B"/>
    <w:pPr>
      <w:spacing w:before="100" w:beforeAutospacing="1" w:after="100" w:afterAutospacing="1" w:line="240" w:lineRule="auto"/>
    </w:pPr>
    <w:rPr>
      <w:rFonts w:ascii="Times New Roman" w:hAnsi="Times New Roman"/>
      <w:sz w:val="24"/>
      <w:szCs w:val="24"/>
      <w:lang w:eastAsia="uk-UA"/>
    </w:rPr>
  </w:style>
  <w:style w:type="paragraph" w:styleId="a3">
    <w:name w:val="Balloon Text"/>
    <w:basedOn w:val="a"/>
    <w:link w:val="a4"/>
    <w:uiPriority w:val="99"/>
    <w:semiHidden/>
    <w:rsid w:val="000342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342B1"/>
    <w:rPr>
      <w:rFonts w:ascii="Tahoma" w:hAnsi="Tahoma" w:cs="Tahoma"/>
      <w:sz w:val="16"/>
      <w:szCs w:val="16"/>
    </w:rPr>
  </w:style>
  <w:style w:type="paragraph" w:styleId="a5">
    <w:name w:val="Title"/>
    <w:basedOn w:val="a"/>
    <w:link w:val="a6"/>
    <w:uiPriority w:val="99"/>
    <w:qFormat/>
    <w:locked/>
    <w:rsid w:val="00BF6FAB"/>
    <w:pPr>
      <w:widowControl w:val="0"/>
      <w:shd w:val="clear" w:color="auto" w:fill="FFFFFF"/>
      <w:autoSpaceDE w:val="0"/>
      <w:autoSpaceDN w:val="0"/>
      <w:adjustRightInd w:val="0"/>
      <w:spacing w:after="0" w:line="240" w:lineRule="auto"/>
      <w:jc w:val="center"/>
    </w:pPr>
    <w:rPr>
      <w:rFonts w:ascii="Arial" w:hAnsi="Arial" w:cs="Arial"/>
      <w:b/>
      <w:bCs/>
      <w:color w:val="000000"/>
      <w:spacing w:val="-11"/>
      <w:szCs w:val="23"/>
      <w:lang w:eastAsia="ru-RU"/>
    </w:rPr>
  </w:style>
  <w:style w:type="character" w:customStyle="1" w:styleId="a6">
    <w:name w:val="Заголовок Знак"/>
    <w:basedOn w:val="a0"/>
    <w:link w:val="a5"/>
    <w:uiPriority w:val="99"/>
    <w:locked/>
    <w:rsid w:val="00BF6FAB"/>
    <w:rPr>
      <w:rFonts w:ascii="Arial" w:hAnsi="Arial" w:cs="Arial"/>
      <w:b/>
      <w:bCs/>
      <w:color w:val="000000"/>
      <w:spacing w:val="-11"/>
      <w:sz w:val="23"/>
      <w:szCs w:val="23"/>
      <w:shd w:val="clear" w:color="auto" w:fill="FFFFFF"/>
      <w:lang w:val="x-none" w:eastAsia="ru-RU"/>
    </w:rPr>
  </w:style>
  <w:style w:type="paragraph" w:styleId="a7">
    <w:name w:val="footer"/>
    <w:basedOn w:val="a"/>
    <w:link w:val="a8"/>
    <w:uiPriority w:val="99"/>
    <w:unhideWhenUsed/>
    <w:rsid w:val="00E53FCC"/>
    <w:pPr>
      <w:tabs>
        <w:tab w:val="center" w:pos="4819"/>
        <w:tab w:val="right" w:pos="9639"/>
      </w:tabs>
    </w:pPr>
  </w:style>
  <w:style w:type="character" w:customStyle="1" w:styleId="a8">
    <w:name w:val="Нижний колонтитул Знак"/>
    <w:basedOn w:val="a0"/>
    <w:link w:val="a7"/>
    <w:uiPriority w:val="99"/>
    <w:locked/>
    <w:rsid w:val="00E53FCC"/>
    <w:rPr>
      <w:rFonts w:cs="Times New Roman"/>
      <w:lang w:val="x-none" w:eastAsia="en-US"/>
    </w:rPr>
  </w:style>
  <w:style w:type="paragraph" w:styleId="a9">
    <w:name w:val="header"/>
    <w:basedOn w:val="a"/>
    <w:link w:val="aa"/>
    <w:uiPriority w:val="99"/>
    <w:unhideWhenUsed/>
    <w:rsid w:val="00E53FCC"/>
    <w:pPr>
      <w:tabs>
        <w:tab w:val="center" w:pos="4819"/>
        <w:tab w:val="right" w:pos="9639"/>
      </w:tabs>
    </w:pPr>
  </w:style>
  <w:style w:type="character" w:customStyle="1" w:styleId="aa">
    <w:name w:val="Верхний колонтитул Знак"/>
    <w:basedOn w:val="a0"/>
    <w:link w:val="a9"/>
    <w:uiPriority w:val="99"/>
    <w:locked/>
    <w:rsid w:val="00E53FCC"/>
    <w:rPr>
      <w:rFonts w:cs="Times New Roman"/>
      <w:lang w:val="x-none" w:eastAsia="en-US"/>
    </w:rPr>
  </w:style>
  <w:style w:type="paragraph" w:styleId="ab">
    <w:name w:val="Normal (Web)"/>
    <w:basedOn w:val="a"/>
    <w:uiPriority w:val="99"/>
    <w:unhideWhenUsed/>
    <w:rsid w:val="00863997"/>
    <w:pPr>
      <w:spacing w:before="100" w:beforeAutospacing="1" w:after="100" w:afterAutospacing="1" w:line="240" w:lineRule="auto"/>
    </w:pPr>
    <w:rPr>
      <w:rFonts w:ascii="Times New Roman" w:hAnsi="Times New Roman"/>
      <w:sz w:val="24"/>
      <w:szCs w:val="24"/>
      <w:lang w:val="ru-RU" w:eastAsia="ru-RU"/>
    </w:rPr>
  </w:style>
  <w:style w:type="paragraph" w:styleId="ac">
    <w:name w:val="No Spacing"/>
    <w:uiPriority w:val="1"/>
    <w:qFormat/>
    <w:rsid w:val="00043235"/>
    <w:rPr>
      <w:rFonts w:ascii="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563884">
      <w:marLeft w:val="0"/>
      <w:marRight w:val="0"/>
      <w:marTop w:val="0"/>
      <w:marBottom w:val="0"/>
      <w:divBdr>
        <w:top w:val="none" w:sz="0" w:space="0" w:color="auto"/>
        <w:left w:val="none" w:sz="0" w:space="0" w:color="auto"/>
        <w:bottom w:val="none" w:sz="0" w:space="0" w:color="auto"/>
        <w:right w:val="none" w:sz="0" w:space="0" w:color="auto"/>
      </w:divBdr>
    </w:div>
    <w:div w:id="597563885">
      <w:marLeft w:val="0"/>
      <w:marRight w:val="0"/>
      <w:marTop w:val="0"/>
      <w:marBottom w:val="0"/>
      <w:divBdr>
        <w:top w:val="none" w:sz="0" w:space="0" w:color="auto"/>
        <w:left w:val="none" w:sz="0" w:space="0" w:color="auto"/>
        <w:bottom w:val="none" w:sz="0" w:space="0" w:color="auto"/>
        <w:right w:val="none" w:sz="0" w:space="0" w:color="auto"/>
      </w:divBdr>
    </w:div>
    <w:div w:id="597563886">
      <w:marLeft w:val="0"/>
      <w:marRight w:val="0"/>
      <w:marTop w:val="0"/>
      <w:marBottom w:val="0"/>
      <w:divBdr>
        <w:top w:val="none" w:sz="0" w:space="0" w:color="auto"/>
        <w:left w:val="none" w:sz="0" w:space="0" w:color="auto"/>
        <w:bottom w:val="none" w:sz="0" w:space="0" w:color="auto"/>
        <w:right w:val="none" w:sz="0" w:space="0" w:color="auto"/>
      </w:divBdr>
    </w:div>
    <w:div w:id="597563887">
      <w:marLeft w:val="0"/>
      <w:marRight w:val="0"/>
      <w:marTop w:val="0"/>
      <w:marBottom w:val="0"/>
      <w:divBdr>
        <w:top w:val="none" w:sz="0" w:space="0" w:color="auto"/>
        <w:left w:val="none" w:sz="0" w:space="0" w:color="auto"/>
        <w:bottom w:val="none" w:sz="0" w:space="0" w:color="auto"/>
        <w:right w:val="none" w:sz="0" w:space="0" w:color="auto"/>
      </w:divBdr>
    </w:div>
    <w:div w:id="597563888">
      <w:marLeft w:val="0"/>
      <w:marRight w:val="0"/>
      <w:marTop w:val="0"/>
      <w:marBottom w:val="0"/>
      <w:divBdr>
        <w:top w:val="none" w:sz="0" w:space="0" w:color="auto"/>
        <w:left w:val="none" w:sz="0" w:space="0" w:color="auto"/>
        <w:bottom w:val="none" w:sz="0" w:space="0" w:color="auto"/>
        <w:right w:val="none" w:sz="0" w:space="0" w:color="auto"/>
      </w:divBdr>
    </w:div>
    <w:div w:id="597563889">
      <w:marLeft w:val="0"/>
      <w:marRight w:val="0"/>
      <w:marTop w:val="0"/>
      <w:marBottom w:val="0"/>
      <w:divBdr>
        <w:top w:val="none" w:sz="0" w:space="0" w:color="auto"/>
        <w:left w:val="none" w:sz="0" w:space="0" w:color="auto"/>
        <w:bottom w:val="none" w:sz="0" w:space="0" w:color="auto"/>
        <w:right w:val="none" w:sz="0" w:space="0" w:color="auto"/>
      </w:divBdr>
    </w:div>
    <w:div w:id="597563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op.mcfr.ua/npd-doc.aspx?npmid=94&amp;npid=22878" TargetMode="External"/><Relationship Id="rId3" Type="http://schemas.openxmlformats.org/officeDocument/2006/relationships/settings" Target="settings.xml"/><Relationship Id="rId7" Type="http://schemas.openxmlformats.org/officeDocument/2006/relationships/hyperlink" Target="https://esop.mcfr.ua/npd-doc.aspx?npmid=94&amp;npid=206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op.mcfr.ua/npd-doc.aspx?npmid=94&amp;npid=22708" TargetMode="External"/><Relationship Id="rId4" Type="http://schemas.openxmlformats.org/officeDocument/2006/relationships/webSettings" Target="webSettings.xml"/><Relationship Id="rId9" Type="http://schemas.openxmlformats.org/officeDocument/2006/relationships/hyperlink" Target="https://esop.mcfr.ua/npd-doc.aspx?npmid=94&amp;npid=29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SPecialiST RePack</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Пользователь Windows</dc:creator>
  <cp:keywords/>
  <dc:description/>
  <cp:lastModifiedBy>SystemX</cp:lastModifiedBy>
  <cp:revision>2</cp:revision>
  <cp:lastPrinted>2019-01-09T09:54:00Z</cp:lastPrinted>
  <dcterms:created xsi:type="dcterms:W3CDTF">2024-12-26T10:59:00Z</dcterms:created>
  <dcterms:modified xsi:type="dcterms:W3CDTF">2024-12-26T10:59:00Z</dcterms:modified>
</cp:coreProperties>
</file>